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29" w:rsidRDefault="00DC1629">
      <w:pPr>
        <w:rPr>
          <w:sz w:val="96"/>
          <w:szCs w:val="96"/>
        </w:rPr>
      </w:pPr>
      <w:bookmarkStart w:id="0" w:name="_GoBack"/>
      <w:bookmarkEnd w:id="0"/>
    </w:p>
    <w:p w:rsidR="00DC1629" w:rsidRDefault="00DC1629">
      <w:pPr>
        <w:rPr>
          <w:sz w:val="96"/>
          <w:szCs w:val="96"/>
        </w:rPr>
      </w:pPr>
    </w:p>
    <w:p w:rsidR="00DC1629" w:rsidRDefault="00DC1629">
      <w:pPr>
        <w:rPr>
          <w:sz w:val="96"/>
          <w:szCs w:val="96"/>
        </w:rPr>
      </w:pPr>
    </w:p>
    <w:p w:rsidR="00DC1629" w:rsidRDefault="00DC1629">
      <w:pPr>
        <w:rPr>
          <w:sz w:val="96"/>
          <w:szCs w:val="96"/>
        </w:rPr>
      </w:pPr>
    </w:p>
    <w:p w:rsidR="00DC1629" w:rsidRPr="00DC1629" w:rsidRDefault="00DC1629" w:rsidP="00DC1629">
      <w:pPr>
        <w:jc w:val="center"/>
        <w:rPr>
          <w:sz w:val="72"/>
          <w:szCs w:val="72"/>
        </w:rPr>
      </w:pPr>
      <w:r w:rsidRPr="00DC1629">
        <w:rPr>
          <w:sz w:val="72"/>
          <w:szCs w:val="72"/>
        </w:rPr>
        <w:t>Бизнес – план</w:t>
      </w:r>
    </w:p>
    <w:p w:rsidR="00DC1629" w:rsidRPr="00DC1629" w:rsidRDefault="00DC1629" w:rsidP="00DC1629">
      <w:pPr>
        <w:jc w:val="center"/>
        <w:rPr>
          <w:sz w:val="72"/>
          <w:szCs w:val="72"/>
        </w:rPr>
      </w:pPr>
      <w:r w:rsidRPr="00DC1629">
        <w:rPr>
          <w:sz w:val="72"/>
          <w:szCs w:val="72"/>
        </w:rPr>
        <w:t>открытия антикафе</w:t>
      </w:r>
    </w:p>
    <w:p w:rsidR="00DC1629" w:rsidRDefault="00DC1629" w:rsidP="00DC1629">
      <w:pPr>
        <w:jc w:val="center"/>
        <w:rPr>
          <w:sz w:val="96"/>
          <w:szCs w:val="96"/>
        </w:rPr>
      </w:pPr>
    </w:p>
    <w:p w:rsidR="00B43BB7" w:rsidRDefault="00B43BB7" w:rsidP="00DC1629">
      <w:pPr>
        <w:jc w:val="center"/>
        <w:rPr>
          <w:sz w:val="96"/>
          <w:szCs w:val="96"/>
        </w:rPr>
      </w:pPr>
    </w:p>
    <w:p w:rsidR="00B43BB7" w:rsidRDefault="00B43BB7" w:rsidP="00DC1629">
      <w:pPr>
        <w:jc w:val="center"/>
        <w:rPr>
          <w:sz w:val="96"/>
          <w:szCs w:val="96"/>
        </w:rPr>
      </w:pPr>
    </w:p>
    <w:p w:rsidR="00B43BB7" w:rsidRDefault="00B43BB7" w:rsidP="00DC1629">
      <w:pPr>
        <w:jc w:val="center"/>
        <w:rPr>
          <w:sz w:val="96"/>
          <w:szCs w:val="96"/>
        </w:rPr>
      </w:pPr>
    </w:p>
    <w:p w:rsidR="00B43BB7" w:rsidRDefault="00B43BB7" w:rsidP="00DC1629">
      <w:pPr>
        <w:jc w:val="center"/>
        <w:rPr>
          <w:sz w:val="96"/>
          <w:szCs w:val="96"/>
        </w:rPr>
      </w:pPr>
    </w:p>
    <w:p w:rsidR="00B43BB7" w:rsidRDefault="00B43BB7" w:rsidP="00DC1629">
      <w:pPr>
        <w:jc w:val="center"/>
        <w:rPr>
          <w:sz w:val="96"/>
          <w:szCs w:val="96"/>
        </w:rPr>
      </w:pPr>
    </w:p>
    <w:p w:rsidR="00B43BB7" w:rsidRDefault="00B43BB7" w:rsidP="00DC1629">
      <w:pPr>
        <w:jc w:val="center"/>
        <w:rPr>
          <w:sz w:val="96"/>
          <w:szCs w:val="96"/>
        </w:rPr>
      </w:pPr>
    </w:p>
    <w:p w:rsidR="003168B5" w:rsidRDefault="003168B5" w:rsidP="00DC1629">
      <w:pPr>
        <w:jc w:val="center"/>
        <w:rPr>
          <w:sz w:val="96"/>
          <w:szCs w:val="9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B43BB7" w:rsidRDefault="00B43BB7" w:rsidP="00365A14">
      <w:pPr>
        <w:spacing w:line="360" w:lineRule="auto"/>
        <w:jc w:val="center"/>
        <w:rPr>
          <w:sz w:val="36"/>
          <w:szCs w:val="36"/>
        </w:rPr>
      </w:pPr>
    </w:p>
    <w:p w:rsidR="00B43BB7" w:rsidRPr="00C66DD3" w:rsidRDefault="00B43BB7" w:rsidP="00365A14">
      <w:pPr>
        <w:spacing w:line="360" w:lineRule="auto"/>
        <w:jc w:val="center"/>
        <w:rPr>
          <w:sz w:val="28"/>
          <w:szCs w:val="28"/>
        </w:rPr>
      </w:pPr>
    </w:p>
    <w:p w:rsidR="00B43BB7" w:rsidRPr="00C66DD3" w:rsidRDefault="005502B9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66DD3">
        <w:rPr>
          <w:sz w:val="28"/>
          <w:szCs w:val="28"/>
        </w:rPr>
        <w:t>Резюме</w:t>
      </w:r>
    </w:p>
    <w:p w:rsidR="005502B9" w:rsidRPr="00C66DD3" w:rsidRDefault="005502B9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66DD3">
        <w:rPr>
          <w:sz w:val="28"/>
          <w:szCs w:val="28"/>
        </w:rPr>
        <w:t>Описание предприятия</w:t>
      </w:r>
    </w:p>
    <w:p w:rsidR="005502B9" w:rsidRPr="00855487" w:rsidRDefault="005502B9" w:rsidP="00855487">
      <w:pPr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r w:rsidRPr="00C66DD3">
        <w:rPr>
          <w:sz w:val="28"/>
          <w:szCs w:val="28"/>
        </w:rPr>
        <w:t xml:space="preserve">Расходная часть </w:t>
      </w:r>
    </w:p>
    <w:p w:rsidR="005502B9" w:rsidRPr="00C66DD3" w:rsidRDefault="00CD18FC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66DD3">
        <w:rPr>
          <w:sz w:val="28"/>
          <w:szCs w:val="28"/>
        </w:rPr>
        <w:t xml:space="preserve">Оценка рынка сбыта </w:t>
      </w:r>
    </w:p>
    <w:p w:rsidR="005502B9" w:rsidRPr="00AB2CA2" w:rsidRDefault="00AB2CA2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Инвестиционный план</w:t>
      </w:r>
    </w:p>
    <w:p w:rsidR="00F22FE7" w:rsidRPr="00C66DD3" w:rsidRDefault="00F22FE7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Календарный план</w:t>
      </w:r>
    </w:p>
    <w:p w:rsidR="00AB2CA2" w:rsidRPr="00C66DD3" w:rsidRDefault="0049171D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Закупка оборудования</w:t>
      </w:r>
    </w:p>
    <w:p w:rsidR="00F22FE7" w:rsidRDefault="0049171D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персонала</w:t>
      </w:r>
    </w:p>
    <w:p w:rsidR="005502B9" w:rsidRPr="00C66DD3" w:rsidRDefault="005502B9" w:rsidP="0085548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66DD3">
        <w:rPr>
          <w:sz w:val="28"/>
          <w:szCs w:val="28"/>
        </w:rPr>
        <w:t>10.</w:t>
      </w:r>
      <w:r w:rsidR="00062BFD">
        <w:rPr>
          <w:sz w:val="28"/>
          <w:szCs w:val="28"/>
        </w:rPr>
        <w:t>Финансово-экономические риски</w:t>
      </w:r>
    </w:p>
    <w:p w:rsidR="00B43BB7" w:rsidRDefault="00B43BB7" w:rsidP="00365A14">
      <w:pPr>
        <w:spacing w:line="360" w:lineRule="auto"/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  <w:lang w:val="en-US"/>
        </w:rPr>
      </w:pPr>
    </w:p>
    <w:p w:rsidR="002D456B" w:rsidRDefault="002D456B" w:rsidP="00DC1629">
      <w:pPr>
        <w:jc w:val="center"/>
        <w:rPr>
          <w:sz w:val="36"/>
          <w:szCs w:val="36"/>
          <w:lang w:val="en-US"/>
        </w:rPr>
      </w:pPr>
    </w:p>
    <w:p w:rsidR="002D456B" w:rsidRPr="002D456B" w:rsidRDefault="002D456B" w:rsidP="00DC1629">
      <w:pPr>
        <w:jc w:val="center"/>
        <w:rPr>
          <w:sz w:val="36"/>
          <w:szCs w:val="36"/>
          <w:lang w:val="en-US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Default="00B43BB7" w:rsidP="00DC1629">
      <w:pPr>
        <w:jc w:val="center"/>
        <w:rPr>
          <w:sz w:val="36"/>
          <w:szCs w:val="36"/>
        </w:rPr>
      </w:pPr>
    </w:p>
    <w:p w:rsidR="00B43BB7" w:rsidRPr="00057CD9" w:rsidRDefault="00B43BB7" w:rsidP="008D5AE9">
      <w:pPr>
        <w:rPr>
          <w:sz w:val="36"/>
          <w:szCs w:val="36"/>
        </w:rPr>
      </w:pPr>
      <w:r w:rsidRPr="00057CD9">
        <w:rPr>
          <w:sz w:val="36"/>
          <w:szCs w:val="36"/>
        </w:rPr>
        <w:t>Резюме</w:t>
      </w:r>
    </w:p>
    <w:p w:rsidR="00B43BB7" w:rsidRPr="00B43BB7" w:rsidRDefault="00B43BB7" w:rsidP="00A04DF9">
      <w:pPr>
        <w:spacing w:line="360" w:lineRule="auto"/>
        <w:jc w:val="center"/>
        <w:rPr>
          <w:sz w:val="36"/>
          <w:szCs w:val="36"/>
        </w:rPr>
      </w:pPr>
    </w:p>
    <w:p w:rsidR="00B43BB7" w:rsidRPr="00EF33D5" w:rsidRDefault="00B43BB7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A7685B">
        <w:rPr>
          <w:rStyle w:val="a3"/>
          <w:sz w:val="28"/>
          <w:szCs w:val="28"/>
        </w:rPr>
        <w:t xml:space="preserve">Бизнес-идея: </w:t>
      </w:r>
      <w:r w:rsidRPr="00A7685B">
        <w:rPr>
          <w:sz w:val="28"/>
          <w:szCs w:val="28"/>
        </w:rPr>
        <w:t xml:space="preserve"> кафе, в котором деньги с посетителей берутся за проведенное в заведении время</w:t>
      </w:r>
      <w:r w:rsidRPr="00EF33D5">
        <w:rPr>
          <w:sz w:val="28"/>
          <w:szCs w:val="28"/>
        </w:rPr>
        <w:t>.</w:t>
      </w:r>
    </w:p>
    <w:p w:rsidR="00B43BB7" w:rsidRPr="00676595" w:rsidRDefault="00B43BB7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EF33D5">
        <w:rPr>
          <w:rStyle w:val="a3"/>
          <w:sz w:val="28"/>
          <w:szCs w:val="28"/>
        </w:rPr>
        <w:t>Для кого подходит:</w:t>
      </w:r>
      <w:r w:rsidRPr="00EF33D5">
        <w:rPr>
          <w:sz w:val="28"/>
          <w:szCs w:val="28"/>
        </w:rPr>
        <w:t xml:space="preserve"> предприниматели с творческим складом ума и </w:t>
      </w:r>
      <w:r w:rsidRPr="00676595">
        <w:rPr>
          <w:sz w:val="28"/>
          <w:szCs w:val="28"/>
        </w:rPr>
        <w:t>стартовым капиталом не менее 500 тысяч рублей.</w:t>
      </w:r>
    </w:p>
    <w:p w:rsidR="00B43BB7" w:rsidRPr="00676595" w:rsidRDefault="00B43BB7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676595">
        <w:rPr>
          <w:rStyle w:val="a3"/>
          <w:sz w:val="28"/>
          <w:szCs w:val="28"/>
        </w:rPr>
        <w:t>Необходимые ресурсы:</w:t>
      </w:r>
      <w:r w:rsidRPr="00676595">
        <w:rPr>
          <w:sz w:val="28"/>
          <w:szCs w:val="28"/>
        </w:rPr>
        <w:t xml:space="preserve"> хорошее помещение, мебель, набор настольных игр, доступ в Интернет, оборудование, компьютеры, офисная техника.</w:t>
      </w:r>
    </w:p>
    <w:p w:rsidR="00B43BB7" w:rsidRPr="00B43BB7" w:rsidRDefault="00B43BB7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676595">
        <w:rPr>
          <w:rStyle w:val="a3"/>
          <w:sz w:val="28"/>
          <w:szCs w:val="28"/>
        </w:rPr>
        <w:t>Желательные ресурсы:</w:t>
      </w:r>
      <w:r w:rsidR="00846FD6" w:rsidRPr="00676595">
        <w:rPr>
          <w:sz w:val="28"/>
          <w:szCs w:val="28"/>
        </w:rPr>
        <w:t>помещение</w:t>
      </w:r>
      <w:r w:rsidR="00846FD6">
        <w:rPr>
          <w:sz w:val="28"/>
          <w:szCs w:val="28"/>
        </w:rPr>
        <w:t>, где будет размещено кафе.</w:t>
      </w:r>
    </w:p>
    <w:p w:rsidR="00B43BB7" w:rsidRPr="00676595" w:rsidRDefault="00B43BB7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676595">
        <w:rPr>
          <w:rStyle w:val="a3"/>
          <w:sz w:val="28"/>
          <w:szCs w:val="28"/>
        </w:rPr>
        <w:t>Необходимые личностные качества</w:t>
      </w:r>
      <w:r w:rsidR="00A73C06">
        <w:rPr>
          <w:rStyle w:val="a3"/>
          <w:sz w:val="28"/>
          <w:szCs w:val="28"/>
        </w:rPr>
        <w:t>предпринимателя</w:t>
      </w:r>
      <w:r w:rsidRPr="00676595">
        <w:rPr>
          <w:rStyle w:val="a3"/>
          <w:sz w:val="28"/>
          <w:szCs w:val="28"/>
        </w:rPr>
        <w:t>:</w:t>
      </w:r>
      <w:r w:rsidRPr="00676595">
        <w:rPr>
          <w:sz w:val="28"/>
          <w:szCs w:val="28"/>
        </w:rPr>
        <w:t xml:space="preserve"> творческий подход к делу, целеустремленность, умение видеть перспективы.</w:t>
      </w:r>
    </w:p>
    <w:p w:rsidR="00B43BB7" w:rsidRPr="00676595" w:rsidRDefault="00B43BB7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676595">
        <w:rPr>
          <w:rStyle w:val="a3"/>
          <w:sz w:val="28"/>
          <w:szCs w:val="28"/>
        </w:rPr>
        <w:t>Начальный капитал:</w:t>
      </w:r>
      <w:r w:rsidRPr="00676595">
        <w:rPr>
          <w:sz w:val="28"/>
          <w:szCs w:val="28"/>
        </w:rPr>
        <w:t xml:space="preserve"> около 1 млн. рублей.</w:t>
      </w:r>
    </w:p>
    <w:p w:rsidR="00543411" w:rsidRPr="00543579" w:rsidRDefault="00543411" w:rsidP="00841828">
      <w:pPr>
        <w:spacing w:line="360" w:lineRule="auto"/>
        <w:jc w:val="both"/>
        <w:rPr>
          <w:sz w:val="36"/>
          <w:szCs w:val="36"/>
        </w:rPr>
      </w:pPr>
    </w:p>
    <w:p w:rsidR="00B43BB7" w:rsidRDefault="00B43BB7" w:rsidP="00A04DF9">
      <w:pPr>
        <w:spacing w:line="360" w:lineRule="auto"/>
        <w:ind w:firstLine="708"/>
        <w:jc w:val="center"/>
        <w:rPr>
          <w:sz w:val="36"/>
          <w:szCs w:val="36"/>
        </w:rPr>
      </w:pPr>
      <w:r w:rsidRPr="00057CD9">
        <w:rPr>
          <w:sz w:val="36"/>
          <w:szCs w:val="36"/>
        </w:rPr>
        <w:t>Описание предприятия</w:t>
      </w:r>
    </w:p>
    <w:p w:rsidR="009624F3" w:rsidRDefault="009624F3" w:rsidP="00A04DF9">
      <w:pPr>
        <w:spacing w:line="360" w:lineRule="auto"/>
        <w:ind w:firstLine="708"/>
        <w:jc w:val="center"/>
        <w:rPr>
          <w:sz w:val="36"/>
          <w:szCs w:val="36"/>
        </w:rPr>
      </w:pPr>
    </w:p>
    <w:p w:rsidR="00B43BB7" w:rsidRDefault="00B43BB7" w:rsidP="00841828">
      <w:pPr>
        <w:spacing w:line="360" w:lineRule="auto"/>
        <w:ind w:firstLine="708"/>
        <w:jc w:val="both"/>
        <w:rPr>
          <w:rStyle w:val="a5"/>
          <w:i w:val="0"/>
          <w:sz w:val="28"/>
          <w:szCs w:val="28"/>
        </w:rPr>
      </w:pPr>
      <w:r w:rsidRPr="0075085A">
        <w:rPr>
          <w:rStyle w:val="a5"/>
          <w:i w:val="0"/>
          <w:sz w:val="28"/>
          <w:szCs w:val="28"/>
        </w:rPr>
        <w:t xml:space="preserve">Антикафе – новый формат общественных заведений социальной направленности. Это обустроенное место, где платят за время пребывания, все остальное: напитки, снеки, игры, мероприятия – бесплатно. Антикафе развивает идею концепции «третьего места», согласно которой «первое место» - это жилье, «второе» - работа. А вот «третье место» является одновременно и территорией общения, и зоной отдыха, и местом работы. </w:t>
      </w:r>
    </w:p>
    <w:p w:rsidR="00B43BB7" w:rsidRDefault="00B43BB7" w:rsidP="00841828">
      <w:pPr>
        <w:pStyle w:val="a4"/>
        <w:spacing w:line="360" w:lineRule="auto"/>
        <w:jc w:val="both"/>
      </w:pPr>
      <w:r>
        <w:rPr>
          <w:sz w:val="28"/>
          <w:szCs w:val="28"/>
        </w:rPr>
        <w:t>Помещение под антикафе. Помещение для открытия в нем антикафе можно приобрести в собственность, а можно просто арендовать нужное помещение.</w:t>
      </w:r>
      <w:r w:rsidRPr="003100B5">
        <w:rPr>
          <w:sz w:val="28"/>
          <w:szCs w:val="28"/>
        </w:rPr>
        <w:t xml:space="preserve">Преимуществом первого варианта является то, что вложение денежных средств в недвижимое имущество всегда было отличной формой </w:t>
      </w:r>
      <w:r w:rsidRPr="003100B5">
        <w:rPr>
          <w:sz w:val="28"/>
          <w:szCs w:val="28"/>
        </w:rPr>
        <w:lastRenderedPageBreak/>
        <w:t>инвестиций. Приобретенное помещение может выступать в качестве залога для получения кредита</w:t>
      </w:r>
      <w:r>
        <w:rPr>
          <w:sz w:val="28"/>
          <w:szCs w:val="28"/>
        </w:rPr>
        <w:t>,</w:t>
      </w:r>
      <w:r w:rsidRPr="003100B5">
        <w:rPr>
          <w:sz w:val="28"/>
          <w:szCs w:val="28"/>
        </w:rPr>
        <w:t xml:space="preserve"> необходимого для дальнейшего развития предприятия</w:t>
      </w:r>
      <w:r>
        <w:t>.</w:t>
      </w:r>
    </w:p>
    <w:p w:rsidR="003A25A5" w:rsidRPr="00815245" w:rsidRDefault="003A25A5" w:rsidP="00A04DF9">
      <w:pPr>
        <w:spacing w:line="360" w:lineRule="auto"/>
        <w:rPr>
          <w:rStyle w:val="a5"/>
          <w:i w:val="0"/>
          <w:sz w:val="32"/>
          <w:szCs w:val="32"/>
        </w:rPr>
      </w:pPr>
      <w:r w:rsidRPr="00815245">
        <w:rPr>
          <w:rStyle w:val="a5"/>
          <w:i w:val="0"/>
          <w:sz w:val="32"/>
          <w:szCs w:val="32"/>
        </w:rPr>
        <w:t>Антикафе состоит из нескольких зон:</w:t>
      </w:r>
    </w:p>
    <w:p w:rsidR="003A25A5" w:rsidRPr="00815245" w:rsidRDefault="003A25A5" w:rsidP="008418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5245">
        <w:rPr>
          <w:b/>
          <w:bCs/>
          <w:sz w:val="28"/>
          <w:szCs w:val="28"/>
        </w:rPr>
        <w:t>Общая зона</w:t>
      </w:r>
      <w:r w:rsidRPr="00815245">
        <w:rPr>
          <w:sz w:val="28"/>
          <w:szCs w:val="28"/>
        </w:rPr>
        <w:t xml:space="preserve"> - место для встреч с друзьями за чашечкой кофе или настольными играми .</w:t>
      </w:r>
    </w:p>
    <w:p w:rsidR="003A25A5" w:rsidRPr="00815245" w:rsidRDefault="003A25A5" w:rsidP="008418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5245">
        <w:rPr>
          <w:b/>
          <w:bCs/>
          <w:sz w:val="28"/>
          <w:szCs w:val="28"/>
        </w:rPr>
        <w:t>Коворкинг</w:t>
      </w:r>
      <w:r w:rsidRPr="00815245">
        <w:rPr>
          <w:sz w:val="28"/>
          <w:szCs w:val="28"/>
        </w:rPr>
        <w:t xml:space="preserve"> - отдельное помещение без постороннего шума со всем необходимым для работы и деловых встреч: проектором, ка</w:t>
      </w:r>
      <w:r>
        <w:rPr>
          <w:sz w:val="28"/>
          <w:szCs w:val="28"/>
        </w:rPr>
        <w:t>нцелярией, принтером и сканером</w:t>
      </w:r>
      <w:r w:rsidRPr="00815245">
        <w:rPr>
          <w:sz w:val="28"/>
          <w:szCs w:val="28"/>
        </w:rPr>
        <w:t>.</w:t>
      </w:r>
    </w:p>
    <w:p w:rsidR="003A25A5" w:rsidRPr="00815245" w:rsidRDefault="003A25A5" w:rsidP="008418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5245">
        <w:rPr>
          <w:b/>
          <w:bCs/>
          <w:sz w:val="28"/>
          <w:szCs w:val="28"/>
        </w:rPr>
        <w:t>Кинотеатр/лекторий</w:t>
      </w:r>
      <w:r w:rsidRPr="00815245">
        <w:rPr>
          <w:sz w:val="28"/>
          <w:szCs w:val="28"/>
        </w:rPr>
        <w:t xml:space="preserve"> с проектором, большим экраном и просторным залом, где можно устраивать семинары, лекции или просмотры фильмов </w:t>
      </w:r>
    </w:p>
    <w:p w:rsidR="006A559A" w:rsidRPr="00815245" w:rsidRDefault="003A25A5" w:rsidP="008418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5245">
        <w:rPr>
          <w:b/>
          <w:bCs/>
          <w:sz w:val="28"/>
          <w:szCs w:val="28"/>
        </w:rPr>
        <w:t>Игровая комната</w:t>
      </w:r>
      <w:r w:rsidRPr="00815245">
        <w:rPr>
          <w:sz w:val="28"/>
          <w:szCs w:val="28"/>
        </w:rPr>
        <w:t xml:space="preserve"> игровыми столами</w:t>
      </w:r>
    </w:p>
    <w:p w:rsidR="00DC1629" w:rsidRDefault="00DC1629" w:rsidP="00841828">
      <w:pPr>
        <w:jc w:val="both"/>
        <w:rPr>
          <w:sz w:val="96"/>
          <w:szCs w:val="96"/>
        </w:rPr>
      </w:pPr>
    </w:p>
    <w:p w:rsidR="003A25A5" w:rsidRDefault="002571A7" w:rsidP="002571A7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Расходная часть</w:t>
      </w:r>
    </w:p>
    <w:p w:rsidR="002571A7" w:rsidRDefault="002571A7" w:rsidP="002571A7">
      <w:pPr>
        <w:pStyle w:val="31"/>
        <w:ind w:firstLine="0"/>
        <w:rPr>
          <w:kern w:val="0"/>
          <w:sz w:val="36"/>
          <w:szCs w:val="36"/>
          <w:lang w:eastAsia="ru-RU"/>
        </w:rPr>
      </w:pPr>
    </w:p>
    <w:p w:rsidR="002571A7" w:rsidRDefault="002571A7" w:rsidP="002571A7">
      <w:pPr>
        <w:pStyle w:val="31"/>
        <w:ind w:firstLine="0"/>
      </w:pPr>
      <w:r>
        <w:t xml:space="preserve">        Для организации производства требуется приобрести:</w:t>
      </w:r>
    </w:p>
    <w:p w:rsidR="002571A7" w:rsidRDefault="002571A7" w:rsidP="00994DA9">
      <w:pPr>
        <w:pStyle w:val="31"/>
        <w:numPr>
          <w:ilvl w:val="0"/>
          <w:numId w:val="3"/>
        </w:numPr>
      </w:pPr>
      <w:r>
        <w:t>технологическое оборудование (холодильная камера «витрина», посуда, полки для посуды, посудомоечное оборудование, компьютеры, принтер);</w:t>
      </w:r>
    </w:p>
    <w:p w:rsidR="00994DA9" w:rsidRDefault="002571A7" w:rsidP="00994DA9">
      <w:pPr>
        <w:numPr>
          <w:ilvl w:val="0"/>
          <w:numId w:val="3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мебель (столы, стулья, пуфы, диван);</w:t>
      </w:r>
    </w:p>
    <w:p w:rsidR="00C21A69" w:rsidRPr="00D97D6F" w:rsidRDefault="00994DA9" w:rsidP="00D97D6F">
      <w:pPr>
        <w:numPr>
          <w:ilvl w:val="0"/>
          <w:numId w:val="3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произвести небольшой ремонт помещения направленный на улучшение интерьера. Помещение планируется взять на правах долгосрочной аренды</w:t>
      </w:r>
    </w:p>
    <w:p w:rsidR="00C45A7C" w:rsidRDefault="00C45A7C" w:rsidP="00994DA9">
      <w:pPr>
        <w:jc w:val="center"/>
        <w:rPr>
          <w:sz w:val="36"/>
          <w:szCs w:val="36"/>
        </w:rPr>
      </w:pPr>
    </w:p>
    <w:p w:rsidR="00C45A7C" w:rsidRDefault="00C45A7C" w:rsidP="00994DA9">
      <w:pPr>
        <w:jc w:val="center"/>
        <w:rPr>
          <w:sz w:val="36"/>
          <w:szCs w:val="36"/>
        </w:rPr>
      </w:pPr>
    </w:p>
    <w:p w:rsidR="00C45A7C" w:rsidRDefault="00C45A7C" w:rsidP="00442E1E">
      <w:pPr>
        <w:rPr>
          <w:sz w:val="36"/>
          <w:szCs w:val="36"/>
        </w:rPr>
      </w:pPr>
    </w:p>
    <w:p w:rsidR="00442E1E" w:rsidRDefault="00C45A7C" w:rsidP="0084182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Оценка рынка сбыта</w:t>
      </w:r>
    </w:p>
    <w:p w:rsidR="00442E1E" w:rsidRDefault="0050472C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50472C">
        <w:rPr>
          <w:sz w:val="28"/>
          <w:szCs w:val="28"/>
        </w:rPr>
        <w:t>Для прибыльной работы антикафе необходимой предпосылкой является благоприятная конкурентная среда. Поэтому следует провести хотя бы общее исследование локального рынка на предмет наличия прямых и косвенных конкурентов будущего антикафе, выяснения их слабых и сильных сторон.</w:t>
      </w:r>
    </w:p>
    <w:p w:rsidR="0013690C" w:rsidRPr="0013690C" w:rsidRDefault="0013690C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13690C">
        <w:rPr>
          <w:sz w:val="28"/>
          <w:szCs w:val="28"/>
        </w:rPr>
        <w:t>Некоторую угрозу представляют те кафе, которые оперативно могут быть перепрофилированы в антикафе</w:t>
      </w:r>
      <w:r>
        <w:rPr>
          <w:sz w:val="28"/>
          <w:szCs w:val="28"/>
        </w:rPr>
        <w:t>.</w:t>
      </w:r>
    </w:p>
    <w:p w:rsidR="00C45A7C" w:rsidRDefault="00C45A7C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C45A7C">
        <w:rPr>
          <w:sz w:val="28"/>
          <w:szCs w:val="28"/>
        </w:rPr>
        <w:t>Так как в городе еще нет подобных зав</w:t>
      </w:r>
      <w:r w:rsidR="00D51CB6">
        <w:rPr>
          <w:sz w:val="28"/>
          <w:szCs w:val="28"/>
        </w:rPr>
        <w:t xml:space="preserve">едений, то  </w:t>
      </w:r>
      <w:r w:rsidRPr="00C45A7C">
        <w:rPr>
          <w:sz w:val="28"/>
          <w:szCs w:val="28"/>
        </w:rPr>
        <w:t>конкурент</w:t>
      </w:r>
      <w:r>
        <w:rPr>
          <w:sz w:val="28"/>
          <w:szCs w:val="28"/>
        </w:rPr>
        <w:t>оспособность у антикафе высока.</w:t>
      </w:r>
    </w:p>
    <w:p w:rsidR="00C45A7C" w:rsidRPr="00CB2DB1" w:rsidRDefault="00C45A7C" w:rsidP="008418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Значительных колебаний спроса не предполагается, так как в рабочие дни основными потребителями будут студенты и люди, работающи</w:t>
      </w:r>
      <w:r w:rsidR="00321A8A">
        <w:rPr>
          <w:sz w:val="28"/>
          <w:szCs w:val="28"/>
        </w:rPr>
        <w:t>е в близлежащих зданиях, в выходные дни – компании друзей.</w:t>
      </w:r>
      <w:r w:rsidR="00CB2DB1" w:rsidRPr="00CB2DB1">
        <w:rPr>
          <w:sz w:val="28"/>
          <w:szCs w:val="28"/>
        </w:rPr>
        <w:t xml:space="preserve">Также посетителями антикафе каких-либо профессиональных групп – предпринимателей, </w:t>
      </w:r>
      <w:r w:rsidR="00CB2DB1">
        <w:rPr>
          <w:sz w:val="28"/>
          <w:szCs w:val="28"/>
        </w:rPr>
        <w:t>юристов, художников, музыкантов.</w:t>
      </w:r>
    </w:p>
    <w:p w:rsidR="00321A8A" w:rsidRDefault="00321A8A" w:rsidP="0084182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Ценовая политика ориентирована на потребителей со средним уровнем дохода</w:t>
      </w:r>
      <w:r w:rsidR="00442E1E">
        <w:rPr>
          <w:sz w:val="28"/>
        </w:rPr>
        <w:t xml:space="preserve">. </w:t>
      </w:r>
    </w:p>
    <w:p w:rsidR="00D51CB6" w:rsidRPr="007F12BD" w:rsidRDefault="00D51CB6" w:rsidP="00841828">
      <w:pPr>
        <w:spacing w:line="360" w:lineRule="auto"/>
        <w:ind w:firstLine="708"/>
        <w:jc w:val="both"/>
        <w:rPr>
          <w:sz w:val="28"/>
          <w:szCs w:val="28"/>
        </w:rPr>
      </w:pPr>
      <w:r w:rsidRPr="00D51CB6">
        <w:rPr>
          <w:sz w:val="28"/>
          <w:szCs w:val="28"/>
        </w:rPr>
        <w:t>Создание антикафе предпочтительнее в тех местах, где имеется достаточный клиентопоток, где есть люди, готовые воспользоваться услугами антикафе как офисом, переговорным помещением и, одновременно, пунктом питания, общения и отдыха.</w:t>
      </w:r>
      <w:r w:rsidR="007F12BD" w:rsidRPr="007F12BD">
        <w:rPr>
          <w:sz w:val="28"/>
          <w:szCs w:val="28"/>
        </w:rPr>
        <w:t>Это может быть центр города, его деловая часть, где почти всегда многолюдно</w:t>
      </w:r>
      <w:r w:rsidR="007F12BD">
        <w:rPr>
          <w:sz w:val="28"/>
          <w:szCs w:val="28"/>
        </w:rPr>
        <w:t>.</w:t>
      </w:r>
    </w:p>
    <w:p w:rsidR="00442E1E" w:rsidRDefault="00442E1E" w:rsidP="00321A8A">
      <w:pPr>
        <w:spacing w:line="360" w:lineRule="auto"/>
        <w:ind w:firstLine="708"/>
        <w:rPr>
          <w:sz w:val="28"/>
        </w:rPr>
      </w:pPr>
    </w:p>
    <w:p w:rsidR="00442E1E" w:rsidRDefault="00442E1E" w:rsidP="00442E1E">
      <w:pPr>
        <w:spacing w:line="360" w:lineRule="auto"/>
        <w:ind w:firstLine="708"/>
        <w:rPr>
          <w:sz w:val="36"/>
          <w:szCs w:val="36"/>
        </w:rPr>
      </w:pPr>
      <w:r w:rsidRPr="00442E1E">
        <w:rPr>
          <w:sz w:val="36"/>
          <w:szCs w:val="36"/>
        </w:rPr>
        <w:t>График работы кафе</w:t>
      </w:r>
    </w:p>
    <w:p w:rsidR="00442E1E" w:rsidRDefault="00442E1E" w:rsidP="00442E1E">
      <w:pPr>
        <w:spacing w:line="360" w:lineRule="auto"/>
        <w:ind w:firstLine="708"/>
        <w:rPr>
          <w:sz w:val="28"/>
          <w:szCs w:val="28"/>
        </w:rPr>
      </w:pPr>
      <w:r w:rsidRPr="00442E1E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- Четверг ( 10:00 – 00:00)</w:t>
      </w:r>
    </w:p>
    <w:p w:rsidR="00442E1E" w:rsidRDefault="00442E1E" w:rsidP="00442E1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Пятница </w:t>
      </w:r>
      <w:r w:rsidR="00A6504C">
        <w:rPr>
          <w:sz w:val="28"/>
          <w:szCs w:val="28"/>
        </w:rPr>
        <w:t>–</w:t>
      </w:r>
      <w:r>
        <w:rPr>
          <w:sz w:val="28"/>
          <w:szCs w:val="28"/>
        </w:rPr>
        <w:t xml:space="preserve"> Воскресенье (10:00 – 06:00</w:t>
      </w:r>
      <w:r w:rsidR="003F479B">
        <w:rPr>
          <w:sz w:val="28"/>
          <w:szCs w:val="28"/>
        </w:rPr>
        <w:t>)</w:t>
      </w:r>
    </w:p>
    <w:p w:rsidR="00634C0A" w:rsidRDefault="00634C0A" w:rsidP="00AC6CA8">
      <w:pPr>
        <w:spacing w:line="360" w:lineRule="auto"/>
        <w:rPr>
          <w:sz w:val="28"/>
          <w:szCs w:val="28"/>
        </w:rPr>
      </w:pPr>
    </w:p>
    <w:p w:rsidR="007C17FB" w:rsidRPr="007C17FB" w:rsidRDefault="007C17FB" w:rsidP="00AC6CA8">
      <w:pPr>
        <w:spacing w:line="360" w:lineRule="auto"/>
        <w:rPr>
          <w:sz w:val="28"/>
          <w:szCs w:val="28"/>
        </w:rPr>
      </w:pPr>
    </w:p>
    <w:p w:rsidR="00AC6CA8" w:rsidRDefault="00AC6CA8" w:rsidP="00AC6CA8">
      <w:pPr>
        <w:spacing w:line="360" w:lineRule="auto"/>
        <w:rPr>
          <w:sz w:val="28"/>
          <w:szCs w:val="28"/>
        </w:rPr>
      </w:pPr>
    </w:p>
    <w:p w:rsidR="00BD4B02" w:rsidRDefault="00BD4B02" w:rsidP="00BD4B02">
      <w:pPr>
        <w:spacing w:line="360" w:lineRule="auto"/>
        <w:ind w:left="2124" w:firstLine="708"/>
        <w:rPr>
          <w:sz w:val="36"/>
          <w:szCs w:val="36"/>
        </w:rPr>
      </w:pPr>
      <w:r w:rsidRPr="00BD4B02">
        <w:rPr>
          <w:sz w:val="36"/>
          <w:szCs w:val="36"/>
        </w:rPr>
        <w:t>Инвестиционный план</w:t>
      </w:r>
    </w:p>
    <w:p w:rsidR="006E1D08" w:rsidRDefault="006E1D08" w:rsidP="006E1D0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подготовительный период необходимо выполнить следующий объем работ: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получить кредит в банке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заключить договор на аренду помещения;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закупить необходимое для организации производственного процесса оборудование;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произвести ремонт помещения;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закупить мебель;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произвести подбор персонала;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заключить договора на поставку сырья и расходных материалов;</w:t>
      </w:r>
    </w:p>
    <w:p w:rsidR="006E1D08" w:rsidRDefault="006E1D08" w:rsidP="006E1D08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получить разрешения на продажу продуктов питания</w:t>
      </w:r>
    </w:p>
    <w:p w:rsidR="006E1D08" w:rsidRDefault="006E1D08" w:rsidP="006E1D0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Порядок, длительность и стоимость этапов отражены </w:t>
      </w:r>
      <w:r w:rsidR="001B5D1D">
        <w:rPr>
          <w:sz w:val="28"/>
        </w:rPr>
        <w:t>в календарном плане в таблице 1</w:t>
      </w:r>
      <w:r w:rsidR="002F35C4">
        <w:rPr>
          <w:sz w:val="28"/>
        </w:rPr>
        <w:t>.</w:t>
      </w:r>
    </w:p>
    <w:p w:rsidR="004905C9" w:rsidRDefault="004905C9" w:rsidP="006E1D08">
      <w:pPr>
        <w:spacing w:line="360" w:lineRule="auto"/>
        <w:jc w:val="both"/>
        <w:rPr>
          <w:sz w:val="28"/>
        </w:rPr>
      </w:pPr>
    </w:p>
    <w:p w:rsidR="004905C9" w:rsidRDefault="004905C9" w:rsidP="006E1D08">
      <w:pPr>
        <w:spacing w:line="360" w:lineRule="auto"/>
        <w:jc w:val="both"/>
        <w:rPr>
          <w:sz w:val="28"/>
        </w:rPr>
      </w:pPr>
    </w:p>
    <w:p w:rsidR="004905C9" w:rsidRDefault="004905C9" w:rsidP="006E1D08">
      <w:pPr>
        <w:spacing w:line="360" w:lineRule="auto"/>
        <w:jc w:val="both"/>
        <w:rPr>
          <w:sz w:val="28"/>
        </w:rPr>
      </w:pPr>
    </w:p>
    <w:p w:rsidR="006E1D08" w:rsidRDefault="00C001A7" w:rsidP="006E1D08">
      <w:pPr>
        <w:pStyle w:val="1"/>
        <w:spacing w:line="360" w:lineRule="auto"/>
        <w:jc w:val="right"/>
        <w:rPr>
          <w:sz w:val="28"/>
        </w:rPr>
      </w:pPr>
      <w:r>
        <w:rPr>
          <w:sz w:val="28"/>
        </w:rPr>
        <w:t>Таблица 1</w:t>
      </w:r>
      <w:r w:rsidR="000242CC">
        <w:rPr>
          <w:sz w:val="28"/>
        </w:rPr>
        <w:t>.</w:t>
      </w:r>
    </w:p>
    <w:p w:rsidR="006E1D08" w:rsidRDefault="006E1D08" w:rsidP="006E1D08">
      <w:pPr>
        <w:pStyle w:val="1"/>
        <w:spacing w:line="360" w:lineRule="auto"/>
        <w:jc w:val="center"/>
        <w:rPr>
          <w:sz w:val="28"/>
        </w:rPr>
      </w:pPr>
      <w:r>
        <w:rPr>
          <w:sz w:val="28"/>
        </w:rPr>
        <w:t>Календарный план.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2072"/>
        <w:gridCol w:w="1984"/>
        <w:gridCol w:w="1417"/>
        <w:gridCol w:w="1496"/>
        <w:gridCol w:w="1911"/>
      </w:tblGrid>
      <w:tr w:rsidR="006E1D08">
        <w:trPr>
          <w:trHeight w:val="483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этапа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</w:p>
          <w:p w:rsidR="006E1D08" w:rsidRDefault="006E1D08" w:rsidP="006E1D0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(дней)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Дата начала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Дата окончания</w:t>
            </w:r>
          </w:p>
        </w:tc>
        <w:tc>
          <w:tcPr>
            <w:tcW w:w="19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Стоимость этапа</w:t>
            </w:r>
          </w:p>
          <w:p w:rsidR="006E1D08" w:rsidRDefault="006E1D08" w:rsidP="006E1D0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</w:tr>
      <w:tr w:rsidR="006E1D08">
        <w:trPr>
          <w:trHeight w:val="483"/>
        </w:trPr>
        <w:tc>
          <w:tcPr>
            <w:tcW w:w="480" w:type="dxa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Оформление кредита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D08" w:rsidRDefault="006E1D08" w:rsidP="006E1D08">
            <w:pPr>
              <w:pStyle w:val="10"/>
              <w:snapToGrid w:val="0"/>
              <w:spacing w:before="0" w:after="0" w:line="360" w:lineRule="auto"/>
              <w:jc w:val="center"/>
              <w:rPr>
                <w:sz w:val="28"/>
              </w:rPr>
            </w:pPr>
          </w:p>
        </w:tc>
      </w:tr>
      <w:tr w:rsidR="006E1D08">
        <w:trPr>
          <w:trHeight w:val="48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pStyle w:val="10"/>
              <w:snapToGrid w:val="0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>Заключение договора аренды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6E1D08">
        <w:trPr>
          <w:trHeight w:val="48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Отделка помещения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6E1D08" w:rsidRDefault="006E1D08" w:rsidP="006E1D0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125000</w:t>
            </w:r>
          </w:p>
        </w:tc>
      </w:tr>
      <w:tr w:rsidR="006E1D08">
        <w:trPr>
          <w:trHeight w:val="48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Покупка оборудования, </w:t>
            </w:r>
            <w:r>
              <w:rPr>
                <w:sz w:val="28"/>
              </w:rPr>
              <w:lastRenderedPageBreak/>
              <w:t>мебели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302150</w:t>
            </w:r>
          </w:p>
        </w:tc>
      </w:tr>
      <w:tr w:rsidR="006E1D08">
        <w:trPr>
          <w:trHeight w:val="48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Заключение договоров на поставку сырья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6E1D08">
        <w:trPr>
          <w:trHeight w:val="48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Получение разрешений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6E1D08">
        <w:trPr>
          <w:trHeight w:val="48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Открытие кафе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E1D08" w:rsidRDefault="006E1D08" w:rsidP="006E1D08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</w:tbl>
    <w:p w:rsidR="006E1D08" w:rsidRDefault="006E1D08" w:rsidP="006E1D08">
      <w:pPr>
        <w:spacing w:line="360" w:lineRule="auto"/>
        <w:ind w:firstLine="567"/>
        <w:jc w:val="both"/>
        <w:rPr>
          <w:sz w:val="32"/>
          <w:szCs w:val="32"/>
        </w:rPr>
      </w:pPr>
    </w:p>
    <w:p w:rsidR="000242CC" w:rsidRPr="006B4734" w:rsidRDefault="008F4C3C" w:rsidP="006E1D08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Таблица 2</w:t>
      </w:r>
      <w:r w:rsidR="000242CC">
        <w:rPr>
          <w:sz w:val="32"/>
          <w:szCs w:val="32"/>
        </w:rPr>
        <w:t>.</w:t>
      </w:r>
    </w:p>
    <w:p w:rsidR="006B4734" w:rsidRDefault="006B4734" w:rsidP="006B4734">
      <w:pPr>
        <w:jc w:val="center"/>
        <w:rPr>
          <w:sz w:val="32"/>
          <w:szCs w:val="32"/>
        </w:rPr>
      </w:pPr>
      <w:r w:rsidRPr="006B4734">
        <w:rPr>
          <w:sz w:val="32"/>
          <w:szCs w:val="32"/>
        </w:rPr>
        <w:t>Закупка оборудования</w:t>
      </w:r>
    </w:p>
    <w:p w:rsidR="006B4734" w:rsidRPr="006B4734" w:rsidRDefault="006B4734" w:rsidP="006B4734">
      <w:pPr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73"/>
        <w:gridCol w:w="2410"/>
        <w:gridCol w:w="2268"/>
        <w:gridCol w:w="1956"/>
      </w:tblGrid>
      <w:tr w:rsidR="006B4734">
        <w:trPr>
          <w:trHeight w:val="48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DF038E">
              <w:rPr>
                <w:sz w:val="28"/>
              </w:rPr>
              <w:t>,</w:t>
            </w:r>
          </w:p>
          <w:p w:rsidR="006B4734" w:rsidRDefault="006B4734" w:rsidP="006B473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штуках.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Цена оборудования</w:t>
            </w:r>
            <w:r w:rsidR="00DF038E">
              <w:rPr>
                <w:sz w:val="28"/>
              </w:rPr>
              <w:t>,</w:t>
            </w:r>
          </w:p>
          <w:p w:rsidR="006B4734" w:rsidRDefault="006B4734" w:rsidP="006B473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руб.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Общая цена</w:t>
            </w:r>
            <w:r w:rsidR="00DF038E">
              <w:rPr>
                <w:sz w:val="28"/>
              </w:rPr>
              <w:t>,</w:t>
            </w:r>
          </w:p>
          <w:p w:rsidR="006B4734" w:rsidRDefault="006B4734" w:rsidP="006B473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руб.</w:t>
            </w:r>
          </w:p>
        </w:tc>
      </w:tr>
      <w:tr w:rsidR="006B4734">
        <w:trPr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Стулья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42, в т. ч. 2 барных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</w:tr>
      <w:tr w:rsidR="006B4734">
        <w:trPr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Столы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pStyle w:val="11"/>
              <w:keepNext w:val="0"/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</w:tr>
      <w:tr w:rsidR="006B4734">
        <w:trPr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Гардеробная вешалка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6B4734">
        <w:trPr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Люстры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6B4734">
        <w:trPr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Музыкальный центр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</w:tr>
      <w:tr w:rsidR="006B4734">
        <w:trPr>
          <w:trHeight w:val="48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Витрина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9500</w:t>
            </w:r>
          </w:p>
        </w:tc>
      </w:tr>
      <w:tr w:rsidR="006B4734">
        <w:trPr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Подносы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FB69BC">
        <w:trPr>
          <w:trHeight w:val="48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Компьютеры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105000</w:t>
            </w:r>
          </w:p>
        </w:tc>
      </w:tr>
      <w:tr w:rsidR="00FB69BC">
        <w:trPr>
          <w:trHeight w:val="48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Принтеры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BC" w:rsidRDefault="00FB69BC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6B4734">
        <w:trPr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Полки под посуду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9F4517">
        <w:trPr>
          <w:trHeight w:val="48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17" w:rsidRDefault="009F4517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17" w:rsidRDefault="009F4517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517" w:rsidRDefault="009F4517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17" w:rsidRDefault="009F4517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</w:tr>
      <w:tr w:rsidR="006B4734">
        <w:trPr>
          <w:cantSplit/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Pr="008E492F" w:rsidRDefault="006B4734" w:rsidP="008E492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Прочие расходы</w:t>
            </w:r>
            <w:r w:rsidR="008E492F" w:rsidRPr="008E492F">
              <w:rPr>
                <w:sz w:val="28"/>
              </w:rPr>
              <w:t>(</w:t>
            </w:r>
            <w:r w:rsidR="008E492F">
              <w:rPr>
                <w:sz w:val="28"/>
              </w:rPr>
              <w:t>средства для мытья посуды, пола, салфетки и т.д.)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6B4734">
        <w:trPr>
          <w:cantSplit/>
          <w:trHeight w:val="483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734" w:rsidRDefault="006B4734" w:rsidP="006B4734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34" w:rsidRPr="009F4517" w:rsidRDefault="009F4517" w:rsidP="006B4734">
            <w:pPr>
              <w:snapToGrid w:val="0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F4517">
              <w:rPr>
                <w:b/>
                <w:i/>
                <w:sz w:val="32"/>
                <w:szCs w:val="32"/>
              </w:rPr>
              <w:t>241900</w:t>
            </w:r>
          </w:p>
        </w:tc>
      </w:tr>
    </w:tbl>
    <w:p w:rsidR="006B4734" w:rsidRDefault="006B4734" w:rsidP="006B4734">
      <w:pPr>
        <w:spacing w:line="360" w:lineRule="auto"/>
        <w:ind w:firstLine="851"/>
        <w:jc w:val="both"/>
        <w:rPr>
          <w:sz w:val="28"/>
        </w:rPr>
      </w:pPr>
    </w:p>
    <w:p w:rsidR="00145136" w:rsidRDefault="00145136" w:rsidP="006B4734">
      <w:pPr>
        <w:spacing w:line="360" w:lineRule="auto"/>
        <w:ind w:firstLine="851"/>
        <w:jc w:val="both"/>
        <w:rPr>
          <w:sz w:val="28"/>
        </w:rPr>
      </w:pPr>
    </w:p>
    <w:p w:rsidR="00145136" w:rsidRDefault="00145136" w:rsidP="006B4734">
      <w:pPr>
        <w:spacing w:line="360" w:lineRule="auto"/>
        <w:ind w:firstLine="851"/>
        <w:jc w:val="both"/>
        <w:rPr>
          <w:sz w:val="28"/>
        </w:rPr>
      </w:pPr>
    </w:p>
    <w:p w:rsidR="00145136" w:rsidRDefault="00145136" w:rsidP="006B4734">
      <w:pPr>
        <w:spacing w:line="360" w:lineRule="auto"/>
        <w:ind w:firstLine="851"/>
        <w:jc w:val="both"/>
        <w:rPr>
          <w:sz w:val="28"/>
        </w:rPr>
      </w:pPr>
    </w:p>
    <w:p w:rsidR="00C70DCE" w:rsidRDefault="00C70DCE" w:rsidP="00C70DCE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Общие первоначальные затраты представлены в таблице </w:t>
      </w:r>
    </w:p>
    <w:p w:rsidR="00C70DCE" w:rsidRPr="000242CC" w:rsidRDefault="00694E59" w:rsidP="00C70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Таблица 3</w:t>
      </w:r>
      <w:r w:rsidR="000242CC">
        <w:rPr>
          <w:sz w:val="28"/>
          <w:szCs w:val="28"/>
        </w:rPr>
        <w:t>.</w:t>
      </w:r>
    </w:p>
    <w:p w:rsidR="00C70DCE" w:rsidRDefault="00C70DCE" w:rsidP="00C70DCE"/>
    <w:p w:rsidR="00C70DCE" w:rsidRPr="00C70DCE" w:rsidRDefault="00C70DCE" w:rsidP="00C70DCE"/>
    <w:tbl>
      <w:tblPr>
        <w:tblW w:w="0" w:type="auto"/>
        <w:tblInd w:w="-5" w:type="dxa"/>
        <w:tblLayout w:type="fixed"/>
        <w:tblLook w:val="0000"/>
      </w:tblPr>
      <w:tblGrid>
        <w:gridCol w:w="4756"/>
        <w:gridCol w:w="4653"/>
      </w:tblGrid>
      <w:tr w:rsidR="00C70DCE">
        <w:trPr>
          <w:trHeight w:val="483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DCE" w:rsidRDefault="00C70DCE" w:rsidP="00C70DCE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Затраты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E" w:rsidRDefault="00C70DCE" w:rsidP="00C70DCE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Сумма в рублях</w:t>
            </w:r>
          </w:p>
        </w:tc>
      </w:tr>
      <w:tr w:rsidR="00C70DCE">
        <w:trPr>
          <w:trHeight w:val="483"/>
        </w:trPr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DCE" w:rsidRDefault="00C70DCE" w:rsidP="00C70DCE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оборудования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E" w:rsidRDefault="00DA3E09" w:rsidP="00DA3E09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129000</w:t>
            </w:r>
          </w:p>
        </w:tc>
      </w:tr>
      <w:tr w:rsidR="00CB4F38">
        <w:trPr>
          <w:trHeight w:val="483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F38" w:rsidRDefault="00CB4F38" w:rsidP="00C70DCE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мебели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38" w:rsidRPr="00FB69BC" w:rsidRDefault="00FB69BC" w:rsidP="00FB69BC">
            <w:pPr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 w:rsidRPr="00FB69BC">
              <w:rPr>
                <w:sz w:val="32"/>
                <w:szCs w:val="32"/>
              </w:rPr>
              <w:t>80500</w:t>
            </w:r>
          </w:p>
        </w:tc>
      </w:tr>
      <w:tr w:rsidR="00C70DCE">
        <w:trPr>
          <w:trHeight w:val="483"/>
        </w:trPr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DCE" w:rsidRDefault="00C70DCE" w:rsidP="00C70DCE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посуды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E" w:rsidRDefault="00FC14C1" w:rsidP="00FC14C1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C70DCE">
        <w:trPr>
          <w:trHeight w:val="483"/>
        </w:trPr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DCE" w:rsidRDefault="00C70DCE" w:rsidP="00C70DCE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Итого затраты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E" w:rsidRPr="00FC14C1" w:rsidRDefault="00FC14C1" w:rsidP="00FC14C1">
            <w:pPr>
              <w:snapToGrid w:val="0"/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 w:rsidRPr="00FC14C1">
              <w:rPr>
                <w:b/>
                <w:i/>
                <w:sz w:val="36"/>
                <w:szCs w:val="36"/>
              </w:rPr>
              <w:t>241900</w:t>
            </w:r>
          </w:p>
        </w:tc>
      </w:tr>
    </w:tbl>
    <w:p w:rsidR="006E1D08" w:rsidRDefault="006E1D08" w:rsidP="006E1D08">
      <w:pPr>
        <w:spacing w:line="360" w:lineRule="auto"/>
        <w:ind w:firstLine="567"/>
        <w:jc w:val="both"/>
        <w:rPr>
          <w:sz w:val="28"/>
        </w:rPr>
      </w:pPr>
    </w:p>
    <w:p w:rsidR="005465EE" w:rsidRPr="005465EE" w:rsidRDefault="005465EE" w:rsidP="005465EE">
      <w:pPr>
        <w:pStyle w:val="10"/>
        <w:spacing w:before="0" w:after="0" w:line="360" w:lineRule="auto"/>
        <w:rPr>
          <w:sz w:val="32"/>
          <w:szCs w:val="32"/>
        </w:rPr>
      </w:pPr>
      <w:r w:rsidRPr="005465EE">
        <w:rPr>
          <w:sz w:val="32"/>
          <w:szCs w:val="32"/>
        </w:rPr>
        <w:t>План персонала</w:t>
      </w:r>
    </w:p>
    <w:p w:rsidR="005465EE" w:rsidRDefault="005465EE" w:rsidP="005465EE">
      <w:pPr>
        <w:pStyle w:val="10"/>
        <w:spacing w:before="0" w:after="0" w:line="360" w:lineRule="auto"/>
        <w:ind w:firstLine="567"/>
        <w:rPr>
          <w:sz w:val="28"/>
        </w:rPr>
      </w:pPr>
      <w:r>
        <w:rPr>
          <w:sz w:val="28"/>
        </w:rPr>
        <w:t>Для обеспечения производственного процесса предусмотрено следующее штатное расписание.</w:t>
      </w:r>
    </w:p>
    <w:p w:rsidR="005465EE" w:rsidRDefault="005465EE" w:rsidP="005465EE">
      <w:pPr>
        <w:pStyle w:val="1"/>
        <w:spacing w:line="360" w:lineRule="auto"/>
        <w:jc w:val="right"/>
        <w:rPr>
          <w:sz w:val="28"/>
        </w:rPr>
      </w:pPr>
      <w:r>
        <w:rPr>
          <w:sz w:val="28"/>
        </w:rPr>
        <w:t xml:space="preserve">Таблица </w:t>
      </w:r>
      <w:r w:rsidR="00D86705">
        <w:rPr>
          <w:sz w:val="28"/>
        </w:rPr>
        <w:t>4</w:t>
      </w:r>
      <w:r w:rsidR="000242CC">
        <w:rPr>
          <w:sz w:val="28"/>
        </w:rPr>
        <w:t>.</w:t>
      </w:r>
    </w:p>
    <w:p w:rsidR="005465EE" w:rsidRDefault="005465EE" w:rsidP="005465EE">
      <w:pPr>
        <w:pStyle w:val="1"/>
        <w:spacing w:line="360" w:lineRule="auto"/>
        <w:jc w:val="center"/>
        <w:rPr>
          <w:sz w:val="28"/>
        </w:rPr>
      </w:pPr>
      <w:r>
        <w:rPr>
          <w:sz w:val="28"/>
        </w:rPr>
        <w:t>Персонал.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2"/>
        <w:gridCol w:w="1276"/>
        <w:gridCol w:w="1559"/>
        <w:gridCol w:w="1701"/>
        <w:gridCol w:w="2440"/>
      </w:tblGrid>
      <w:tr w:rsidR="005465EE">
        <w:trPr>
          <w:trHeight w:val="483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Кол.(чел)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Заработная плата, в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Выплаты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Испытательный срок</w:t>
            </w:r>
          </w:p>
        </w:tc>
      </w:tr>
      <w:tr w:rsidR="005465EE">
        <w:trPr>
          <w:trHeight w:val="483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76FF" w:rsidRDefault="00C476FF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Администратор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5EE" w:rsidRDefault="009004B3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5EE" w:rsidRDefault="00C476FF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15 000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65EE" w:rsidRPr="00301BF6" w:rsidRDefault="00301BF6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476FF">
        <w:trPr>
          <w:trHeight w:val="483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76FF" w:rsidRDefault="00C476FF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Охранник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6FF" w:rsidRDefault="000A0D48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6FF" w:rsidRDefault="00322F4A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0A0D48">
              <w:rPr>
                <w:sz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6FF" w:rsidRDefault="00C476FF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76FF" w:rsidRDefault="00301BF6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476FF">
        <w:trPr>
          <w:trHeight w:val="483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76FF" w:rsidRDefault="00C476FF" w:rsidP="00C476FF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Уборщица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6FF" w:rsidRDefault="00CD5750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6FF" w:rsidRDefault="00322F4A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301B1">
              <w:rPr>
                <w:sz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6FF" w:rsidRDefault="00C476FF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76FF" w:rsidRDefault="00301BF6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465EE">
        <w:trPr>
          <w:cantSplit/>
          <w:trHeight w:val="483"/>
        </w:trPr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 заработной платы: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465EE" w:rsidRPr="00417191" w:rsidRDefault="00417191" w:rsidP="00C476FF">
            <w:pPr>
              <w:snapToGrid w:val="0"/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 w:rsidRPr="00417191">
              <w:rPr>
                <w:b/>
                <w:i/>
                <w:sz w:val="36"/>
                <w:szCs w:val="36"/>
              </w:rPr>
              <w:t>27500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465EE" w:rsidRDefault="005465EE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65EE" w:rsidRDefault="00301BF6" w:rsidP="00C476FF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465EE" w:rsidRDefault="005465EE" w:rsidP="005465EE"/>
    <w:p w:rsidR="00BD4B02" w:rsidRPr="00BD4B02" w:rsidRDefault="00BD4B02" w:rsidP="00BD4B02">
      <w:pPr>
        <w:spacing w:line="360" w:lineRule="auto"/>
        <w:ind w:left="2124" w:firstLine="708"/>
        <w:rPr>
          <w:sz w:val="28"/>
          <w:szCs w:val="28"/>
        </w:rPr>
      </w:pPr>
    </w:p>
    <w:p w:rsidR="00BD4B02" w:rsidRDefault="00BD4B02" w:rsidP="00442E1E">
      <w:pPr>
        <w:spacing w:line="360" w:lineRule="auto"/>
        <w:ind w:firstLine="708"/>
        <w:rPr>
          <w:sz w:val="28"/>
          <w:szCs w:val="28"/>
        </w:rPr>
      </w:pPr>
    </w:p>
    <w:p w:rsidR="00BD4B02" w:rsidRDefault="00BD4B02" w:rsidP="00442E1E">
      <w:pPr>
        <w:spacing w:line="360" w:lineRule="auto"/>
        <w:ind w:firstLine="708"/>
        <w:rPr>
          <w:sz w:val="28"/>
          <w:szCs w:val="28"/>
        </w:rPr>
      </w:pPr>
    </w:p>
    <w:p w:rsidR="001C24D8" w:rsidRDefault="001C24D8" w:rsidP="001C24D8">
      <w:pPr>
        <w:pStyle w:val="a6"/>
        <w:spacing w:line="360" w:lineRule="auto"/>
        <w:rPr>
          <w:sz w:val="28"/>
        </w:rPr>
      </w:pPr>
    </w:p>
    <w:p w:rsidR="001C24D8" w:rsidRDefault="001C24D8" w:rsidP="001C24D8">
      <w:pPr>
        <w:pStyle w:val="a6"/>
        <w:spacing w:line="360" w:lineRule="auto"/>
        <w:jc w:val="right"/>
        <w:rPr>
          <w:sz w:val="28"/>
        </w:rPr>
      </w:pPr>
      <w:r>
        <w:rPr>
          <w:sz w:val="28"/>
        </w:rPr>
        <w:t xml:space="preserve">Таблица </w:t>
      </w:r>
      <w:r w:rsidR="00224AD1">
        <w:rPr>
          <w:sz w:val="28"/>
        </w:rPr>
        <w:t>5</w:t>
      </w:r>
      <w:r w:rsidR="000242CC">
        <w:rPr>
          <w:sz w:val="28"/>
        </w:rPr>
        <w:t>.</w:t>
      </w:r>
    </w:p>
    <w:p w:rsidR="001C24D8" w:rsidRDefault="001C24D8" w:rsidP="001C24D8">
      <w:pPr>
        <w:pStyle w:val="a6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ОБЯЗАННОСТИ ПЕРСОНАЛА.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2"/>
        <w:gridCol w:w="1276"/>
        <w:gridCol w:w="5841"/>
      </w:tblGrid>
      <w:tr w:rsidR="001C24D8">
        <w:trPr>
          <w:trHeight w:val="483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24D8" w:rsidRDefault="001C24D8" w:rsidP="001C24D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C24D8" w:rsidRDefault="001C24D8" w:rsidP="001C24D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Кол.(чел)</w:t>
            </w:r>
          </w:p>
        </w:tc>
        <w:tc>
          <w:tcPr>
            <w:tcW w:w="58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24D8" w:rsidRDefault="001C24D8" w:rsidP="001C24D8">
            <w:pPr>
              <w:pStyle w:val="8"/>
              <w:tabs>
                <w:tab w:val="clear" w:pos="5760"/>
                <w:tab w:val="num" w:pos="1440"/>
              </w:tabs>
              <w:snapToGrid w:val="0"/>
              <w:ind w:left="1440" w:hanging="144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Обязанности</w:t>
            </w:r>
          </w:p>
        </w:tc>
      </w:tr>
      <w:tr w:rsidR="001C24D8">
        <w:trPr>
          <w:trHeight w:val="483"/>
        </w:trPr>
        <w:tc>
          <w:tcPr>
            <w:tcW w:w="2282" w:type="dxa"/>
            <w:tcBorders>
              <w:left w:val="single" w:sz="8" w:space="0" w:color="000000"/>
              <w:bottom w:val="single" w:sz="4" w:space="0" w:color="000000"/>
            </w:tcBorders>
          </w:tcPr>
          <w:p w:rsidR="001C24D8" w:rsidRDefault="001C24D8" w:rsidP="001C24D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Администратор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C24D8" w:rsidRDefault="00B07084" w:rsidP="001C24D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24D8" w:rsidRPr="00D47511" w:rsidRDefault="00D47511" w:rsidP="00D47511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Встреча гостей,  всевозможная помощь посетителям.</w:t>
            </w:r>
          </w:p>
        </w:tc>
      </w:tr>
      <w:tr w:rsidR="001C24D8">
        <w:trPr>
          <w:trHeight w:val="483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24D8" w:rsidRDefault="001C24D8" w:rsidP="001C24D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Охранник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4D8" w:rsidRDefault="001C24D8" w:rsidP="001C24D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24D8" w:rsidRDefault="001C24D8" w:rsidP="00D47511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Соблюдение порядка, предотвращение конфликтов</w:t>
            </w:r>
            <w:r w:rsidR="00D47511">
              <w:rPr>
                <w:sz w:val="28"/>
              </w:rPr>
              <w:t>, контроль за временем пребывания посетителей.</w:t>
            </w:r>
          </w:p>
        </w:tc>
      </w:tr>
      <w:tr w:rsidR="001C24D8">
        <w:trPr>
          <w:trHeight w:val="483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C24D8" w:rsidRDefault="001C24D8" w:rsidP="001C24D8">
            <w:pPr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Уборщица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C24D8" w:rsidRDefault="00B07084" w:rsidP="001C24D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24D8" w:rsidRDefault="001C24D8" w:rsidP="001C24D8">
            <w:pPr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Уборка территории вокруг кафе, уборка кафе</w:t>
            </w:r>
            <w:r w:rsidR="00D47511">
              <w:rPr>
                <w:sz w:val="28"/>
              </w:rPr>
              <w:t>.</w:t>
            </w:r>
          </w:p>
        </w:tc>
      </w:tr>
    </w:tbl>
    <w:p w:rsidR="00437788" w:rsidRDefault="00437788" w:rsidP="00437788">
      <w:pPr>
        <w:pStyle w:val="10"/>
        <w:spacing w:line="360" w:lineRule="auto"/>
        <w:jc w:val="center"/>
        <w:rPr>
          <w:sz w:val="32"/>
          <w:szCs w:val="32"/>
          <w:lang w:val="en-US"/>
        </w:rPr>
      </w:pPr>
    </w:p>
    <w:p w:rsidR="00281A13" w:rsidRDefault="00281A13" w:rsidP="00437788">
      <w:pPr>
        <w:pStyle w:val="10"/>
        <w:spacing w:line="360" w:lineRule="auto"/>
        <w:jc w:val="center"/>
        <w:rPr>
          <w:sz w:val="32"/>
          <w:szCs w:val="32"/>
          <w:lang w:val="en-US"/>
        </w:rPr>
      </w:pPr>
    </w:p>
    <w:p w:rsidR="00281A13" w:rsidRPr="00281A13" w:rsidRDefault="00281A13" w:rsidP="00437788">
      <w:pPr>
        <w:pStyle w:val="10"/>
        <w:spacing w:line="360" w:lineRule="auto"/>
        <w:jc w:val="center"/>
        <w:rPr>
          <w:sz w:val="32"/>
          <w:szCs w:val="32"/>
          <w:lang w:val="en-US"/>
        </w:rPr>
      </w:pPr>
    </w:p>
    <w:p w:rsidR="009A1E1A" w:rsidRDefault="009A1E1A" w:rsidP="009A1E1A">
      <w:pPr>
        <w:pStyle w:val="21"/>
        <w:spacing w:line="360" w:lineRule="auto"/>
        <w:ind w:firstLine="720"/>
        <w:jc w:val="center"/>
      </w:pPr>
      <w:r>
        <w:t>ФИНАНСОВО-ЭКОНОМИЧЕСКИЙ АНАЛИЗ</w:t>
      </w:r>
    </w:p>
    <w:p w:rsidR="002134CE" w:rsidRDefault="002134CE" w:rsidP="002134CE">
      <w:pPr>
        <w:pStyle w:val="21"/>
        <w:spacing w:line="360" w:lineRule="auto"/>
        <w:ind w:firstLine="720"/>
      </w:pPr>
      <w:r>
        <w:t xml:space="preserve">План по рискам. В предпринимательской деятельности всегда существует опасность того, что цели, поставленные в плане, могут быть полностью или частично не достигнуты. </w:t>
      </w:r>
    </w:p>
    <w:p w:rsidR="002134CE" w:rsidRDefault="002134CE" w:rsidP="002134CE">
      <w:pPr>
        <w:pStyle w:val="21"/>
        <w:spacing w:line="360" w:lineRule="auto"/>
        <w:ind w:firstLine="720"/>
      </w:pPr>
      <w:r>
        <w:t>Из всего перечня рисков особое внимание уделяется финансово-экономическим рискам, классификация и влияние которых отражены ниже.</w:t>
      </w:r>
    </w:p>
    <w:p w:rsidR="002134CE" w:rsidRDefault="00224AD1" w:rsidP="002134CE">
      <w:pPr>
        <w:pStyle w:val="21"/>
        <w:spacing w:line="360" w:lineRule="auto"/>
        <w:ind w:firstLine="720"/>
      </w:pPr>
      <w:r>
        <w:t xml:space="preserve">                       Таблица 6</w:t>
      </w:r>
      <w:r w:rsidR="000242CC">
        <w:t>.</w:t>
      </w:r>
    </w:p>
    <w:p w:rsidR="002134CE" w:rsidRPr="004814F7" w:rsidRDefault="004814F7" w:rsidP="002134CE">
      <w:pPr>
        <w:spacing w:line="360" w:lineRule="auto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Финансово-экономические риски </w:t>
      </w:r>
    </w:p>
    <w:tbl>
      <w:tblPr>
        <w:tblW w:w="9821" w:type="dxa"/>
        <w:tblLayout w:type="fixed"/>
        <w:tblLook w:val="0000"/>
      </w:tblPr>
      <w:tblGrid>
        <w:gridCol w:w="4894"/>
        <w:gridCol w:w="4927"/>
      </w:tblGrid>
      <w:tr w:rsidR="002134CE">
        <w:trPr>
          <w:trHeight w:val="483"/>
        </w:trPr>
        <w:tc>
          <w:tcPr>
            <w:tcW w:w="4894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right="317" w:firstLine="0"/>
              <w:jc w:val="center"/>
            </w:pPr>
            <w:r>
              <w:t>Виды рисков</w:t>
            </w:r>
          </w:p>
        </w:tc>
        <w:tc>
          <w:tcPr>
            <w:tcW w:w="4927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  <w:jc w:val="center"/>
            </w:pPr>
            <w:r>
              <w:t>Отрицательное влияние на прибыль</w:t>
            </w:r>
          </w:p>
        </w:tc>
      </w:tr>
      <w:tr w:rsidR="002134CE">
        <w:trPr>
          <w:trHeight w:val="483"/>
        </w:trPr>
        <w:tc>
          <w:tcPr>
            <w:tcW w:w="4894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right="317" w:firstLine="0"/>
            </w:pPr>
            <w:r>
              <w:t>Неустойчивость спроса</w:t>
            </w:r>
          </w:p>
        </w:tc>
        <w:tc>
          <w:tcPr>
            <w:tcW w:w="4927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</w:pPr>
            <w:r>
              <w:t>Падение спроса с ростом цен</w:t>
            </w:r>
          </w:p>
        </w:tc>
      </w:tr>
      <w:tr w:rsidR="002134CE">
        <w:trPr>
          <w:trHeight w:val="483"/>
        </w:trPr>
        <w:tc>
          <w:tcPr>
            <w:tcW w:w="4894" w:type="dxa"/>
            <w:vMerge w:val="restart"/>
          </w:tcPr>
          <w:p w:rsidR="002134CE" w:rsidRDefault="002134CE" w:rsidP="00EA5E0C">
            <w:pPr>
              <w:pStyle w:val="21"/>
              <w:tabs>
                <w:tab w:val="left" w:pos="1567"/>
              </w:tabs>
              <w:snapToGrid w:val="0"/>
              <w:spacing w:line="360" w:lineRule="auto"/>
              <w:ind w:right="317" w:firstLine="0"/>
            </w:pPr>
            <w:r>
              <w:t>Появление альтернативно</w:t>
            </w:r>
            <w:r w:rsidR="00EA5E0C">
              <w:t>й услуги</w:t>
            </w:r>
          </w:p>
        </w:tc>
        <w:tc>
          <w:tcPr>
            <w:tcW w:w="4927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</w:pPr>
            <w:r>
              <w:t>Снижение спроса</w:t>
            </w:r>
          </w:p>
        </w:tc>
      </w:tr>
      <w:tr w:rsidR="002134CE">
        <w:trPr>
          <w:trHeight w:val="483"/>
        </w:trPr>
        <w:tc>
          <w:tcPr>
            <w:tcW w:w="4894" w:type="dxa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right="317" w:firstLine="0"/>
            </w:pPr>
            <w:r>
              <w:t>Снижение цен конкурентов</w:t>
            </w:r>
          </w:p>
        </w:tc>
        <w:tc>
          <w:tcPr>
            <w:tcW w:w="4927" w:type="dxa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</w:pPr>
            <w:r>
              <w:t>Снижение цен</w:t>
            </w:r>
          </w:p>
        </w:tc>
      </w:tr>
      <w:tr w:rsidR="002134CE">
        <w:trPr>
          <w:trHeight w:val="483"/>
        </w:trPr>
        <w:tc>
          <w:tcPr>
            <w:tcW w:w="4894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right="317" w:firstLine="0"/>
            </w:pPr>
            <w:r>
              <w:t>Рост налогов</w:t>
            </w:r>
          </w:p>
        </w:tc>
        <w:tc>
          <w:tcPr>
            <w:tcW w:w="4927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</w:pPr>
            <w:r>
              <w:t>Уменьшение чистой прибыли</w:t>
            </w:r>
          </w:p>
        </w:tc>
      </w:tr>
      <w:tr w:rsidR="002134CE">
        <w:trPr>
          <w:trHeight w:val="483"/>
        </w:trPr>
        <w:tc>
          <w:tcPr>
            <w:tcW w:w="4894" w:type="dxa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right="317" w:firstLine="0"/>
            </w:pPr>
            <w:r>
              <w:t>Платежеспособность потребителей</w:t>
            </w:r>
          </w:p>
        </w:tc>
        <w:tc>
          <w:tcPr>
            <w:tcW w:w="4927" w:type="dxa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</w:pPr>
            <w:r>
              <w:t>Падение продаж</w:t>
            </w:r>
          </w:p>
        </w:tc>
      </w:tr>
      <w:tr w:rsidR="002134CE">
        <w:trPr>
          <w:trHeight w:val="483"/>
        </w:trPr>
        <w:tc>
          <w:tcPr>
            <w:tcW w:w="4894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right="317" w:firstLine="0"/>
            </w:pPr>
            <w:r>
              <w:t>Зависимость от поставщиков, отсутствие альтернативы</w:t>
            </w:r>
          </w:p>
        </w:tc>
        <w:tc>
          <w:tcPr>
            <w:tcW w:w="4927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</w:pPr>
            <w:r>
              <w:t>Снижение прибыли из-за роста цен</w:t>
            </w:r>
          </w:p>
        </w:tc>
      </w:tr>
      <w:tr w:rsidR="002134CE">
        <w:trPr>
          <w:trHeight w:val="483"/>
        </w:trPr>
        <w:tc>
          <w:tcPr>
            <w:tcW w:w="4894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right="317" w:firstLine="0"/>
            </w:pPr>
            <w:r>
              <w:lastRenderedPageBreak/>
              <w:t>Недостаток оборотных средств</w:t>
            </w:r>
          </w:p>
        </w:tc>
        <w:tc>
          <w:tcPr>
            <w:tcW w:w="4927" w:type="dxa"/>
            <w:vMerge w:val="restart"/>
          </w:tcPr>
          <w:p w:rsidR="002134CE" w:rsidRDefault="002134CE" w:rsidP="002134CE">
            <w:pPr>
              <w:pStyle w:val="21"/>
              <w:snapToGrid w:val="0"/>
              <w:spacing w:line="360" w:lineRule="auto"/>
              <w:ind w:left="176" w:firstLine="0"/>
            </w:pPr>
            <w:r>
              <w:t>Увеличение кредитов</w:t>
            </w:r>
          </w:p>
        </w:tc>
      </w:tr>
    </w:tbl>
    <w:p w:rsidR="002134CE" w:rsidRDefault="002134CE" w:rsidP="002134CE">
      <w:pPr>
        <w:pStyle w:val="10"/>
        <w:spacing w:line="360" w:lineRule="auto"/>
        <w:ind w:firstLine="567"/>
        <w:rPr>
          <w:sz w:val="28"/>
        </w:rPr>
      </w:pPr>
    </w:p>
    <w:p w:rsidR="00BD4B02" w:rsidRDefault="009A1E1A" w:rsidP="009A1E1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ДОХОДНАЯ ЧАСТЬ:</w:t>
      </w:r>
    </w:p>
    <w:p w:rsidR="009A1E1A" w:rsidRPr="00391890" w:rsidRDefault="009A1E1A" w:rsidP="009A1E1A">
      <w:pPr>
        <w:spacing w:before="100" w:beforeAutospacing="1" w:after="100" w:afterAutospacing="1" w:line="360" w:lineRule="auto"/>
        <w:outlineLvl w:val="1"/>
        <w:rPr>
          <w:bCs/>
          <w:sz w:val="28"/>
          <w:szCs w:val="28"/>
        </w:rPr>
      </w:pPr>
      <w:r w:rsidRPr="00391890">
        <w:rPr>
          <w:b/>
          <w:sz w:val="28"/>
          <w:szCs w:val="28"/>
          <w:u w:val="single"/>
        </w:rPr>
        <w:t>Доходная часть (в месяц*)</w:t>
      </w:r>
      <w:r>
        <w:br/>
      </w:r>
      <w:r w:rsidRPr="00391890">
        <w:rPr>
          <w:sz w:val="28"/>
          <w:szCs w:val="28"/>
        </w:rPr>
        <w:t>При средней посещаемости 60 человек в день</w:t>
      </w:r>
      <w:r w:rsidRPr="00391890">
        <w:rPr>
          <w:sz w:val="28"/>
          <w:szCs w:val="28"/>
        </w:rPr>
        <w:br/>
        <w:t>Среднее время посещения 2,5 часа</w:t>
      </w:r>
      <w:r w:rsidRPr="00391890">
        <w:rPr>
          <w:sz w:val="28"/>
          <w:szCs w:val="28"/>
        </w:rPr>
        <w:br/>
        <w:t>Средняя стоимость минуты 1,5 руб.</w:t>
      </w:r>
      <w:r w:rsidRPr="00391890">
        <w:rPr>
          <w:sz w:val="28"/>
          <w:szCs w:val="28"/>
        </w:rPr>
        <w:br/>
        <w:t>Средняя «сумма чека» 225 руб.</w:t>
      </w:r>
      <w:r w:rsidRPr="00391890">
        <w:rPr>
          <w:sz w:val="28"/>
          <w:szCs w:val="28"/>
        </w:rPr>
        <w:br/>
        <w:t>Средняя дневная выручка 13500 руб.</w:t>
      </w:r>
      <w:r w:rsidRPr="00391890">
        <w:rPr>
          <w:sz w:val="28"/>
          <w:szCs w:val="28"/>
        </w:rPr>
        <w:br/>
        <w:t>Средняя выручка в месяц 405000 руб.</w:t>
      </w:r>
    </w:p>
    <w:p w:rsidR="00BA7C29" w:rsidRDefault="00BA7C29" w:rsidP="00213018">
      <w:pPr>
        <w:spacing w:line="360" w:lineRule="auto"/>
        <w:rPr>
          <w:sz w:val="28"/>
          <w:szCs w:val="28"/>
        </w:rPr>
      </w:pPr>
    </w:p>
    <w:p w:rsidR="000242CC" w:rsidRDefault="000242CC" w:rsidP="009A1E1A">
      <w:pPr>
        <w:spacing w:line="360" w:lineRule="auto"/>
        <w:ind w:firstLine="708"/>
        <w:rPr>
          <w:sz w:val="28"/>
          <w:szCs w:val="28"/>
        </w:rPr>
      </w:pPr>
    </w:p>
    <w:p w:rsidR="000242CC" w:rsidRDefault="000242CC" w:rsidP="009A1E1A">
      <w:pPr>
        <w:spacing w:line="360" w:lineRule="auto"/>
        <w:ind w:firstLine="708"/>
        <w:rPr>
          <w:sz w:val="28"/>
          <w:szCs w:val="28"/>
        </w:rPr>
      </w:pPr>
    </w:p>
    <w:p w:rsidR="000004F3" w:rsidRDefault="000004F3" w:rsidP="009A1E1A">
      <w:pPr>
        <w:spacing w:line="360" w:lineRule="auto"/>
        <w:ind w:firstLine="708"/>
        <w:rPr>
          <w:sz w:val="28"/>
          <w:szCs w:val="28"/>
        </w:rPr>
      </w:pPr>
    </w:p>
    <w:p w:rsidR="000242CC" w:rsidRDefault="00224AD1" w:rsidP="000242CC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0242CC">
        <w:rPr>
          <w:sz w:val="28"/>
          <w:szCs w:val="28"/>
        </w:rPr>
        <w:t>.</w:t>
      </w:r>
    </w:p>
    <w:p w:rsidR="00BA7C29" w:rsidRDefault="00BA7C29" w:rsidP="00BA7C2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738"/>
      </w:tblGrid>
      <w:tr w:rsidR="0053738A" w:rsidRPr="009F5E84" w:rsidTr="009F5E84">
        <w:tc>
          <w:tcPr>
            <w:tcW w:w="3190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both"/>
              <w:rPr>
                <w:sz w:val="28"/>
                <w:szCs w:val="28"/>
              </w:rPr>
            </w:pPr>
            <w:r w:rsidRPr="009F5E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38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center"/>
              <w:rPr>
                <w:sz w:val="36"/>
                <w:szCs w:val="36"/>
              </w:rPr>
            </w:pPr>
            <w:r w:rsidRPr="009F5E84">
              <w:rPr>
                <w:sz w:val="36"/>
                <w:szCs w:val="36"/>
              </w:rPr>
              <w:t>2013, руб.</w:t>
            </w:r>
          </w:p>
        </w:tc>
      </w:tr>
      <w:tr w:rsidR="0053738A" w:rsidRPr="009F5E84" w:rsidTr="009F5E84">
        <w:tc>
          <w:tcPr>
            <w:tcW w:w="3190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both"/>
              <w:rPr>
                <w:sz w:val="28"/>
                <w:szCs w:val="28"/>
              </w:rPr>
            </w:pPr>
            <w:r w:rsidRPr="009F5E84">
              <w:rPr>
                <w:sz w:val="28"/>
                <w:szCs w:val="28"/>
              </w:rPr>
              <w:t>Выручка от продаж</w:t>
            </w:r>
          </w:p>
        </w:tc>
        <w:tc>
          <w:tcPr>
            <w:tcW w:w="5738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center"/>
              <w:rPr>
                <w:sz w:val="36"/>
                <w:szCs w:val="36"/>
              </w:rPr>
            </w:pPr>
            <w:r w:rsidRPr="009F5E84">
              <w:rPr>
                <w:sz w:val="36"/>
                <w:szCs w:val="36"/>
              </w:rPr>
              <w:t>4 860 000</w:t>
            </w:r>
          </w:p>
        </w:tc>
      </w:tr>
      <w:tr w:rsidR="0053738A" w:rsidRPr="009F5E84" w:rsidTr="009F5E84">
        <w:tc>
          <w:tcPr>
            <w:tcW w:w="3190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both"/>
              <w:rPr>
                <w:sz w:val="28"/>
                <w:szCs w:val="28"/>
              </w:rPr>
            </w:pPr>
            <w:r w:rsidRPr="009F5E84"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5738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center"/>
              <w:rPr>
                <w:sz w:val="36"/>
                <w:szCs w:val="36"/>
              </w:rPr>
            </w:pPr>
            <w:r w:rsidRPr="009F5E84">
              <w:rPr>
                <w:sz w:val="36"/>
                <w:szCs w:val="36"/>
              </w:rPr>
              <w:t>2 400 000</w:t>
            </w:r>
          </w:p>
        </w:tc>
      </w:tr>
      <w:tr w:rsidR="0053738A" w:rsidRPr="009F5E84" w:rsidTr="009F5E84">
        <w:tc>
          <w:tcPr>
            <w:tcW w:w="3190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both"/>
              <w:rPr>
                <w:sz w:val="28"/>
                <w:szCs w:val="28"/>
              </w:rPr>
            </w:pPr>
            <w:r w:rsidRPr="009F5E84">
              <w:rPr>
                <w:sz w:val="28"/>
                <w:szCs w:val="28"/>
              </w:rPr>
              <w:t>Чистая прибыль до уплаты налогов</w:t>
            </w:r>
          </w:p>
        </w:tc>
        <w:tc>
          <w:tcPr>
            <w:tcW w:w="5738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center"/>
              <w:rPr>
                <w:b/>
                <w:sz w:val="36"/>
                <w:szCs w:val="36"/>
              </w:rPr>
            </w:pPr>
            <w:r w:rsidRPr="009F5E84">
              <w:rPr>
                <w:b/>
                <w:sz w:val="36"/>
                <w:szCs w:val="36"/>
              </w:rPr>
              <w:t>2 460 000</w:t>
            </w:r>
          </w:p>
        </w:tc>
      </w:tr>
      <w:tr w:rsidR="0053738A" w:rsidRPr="009F5E84" w:rsidTr="009F5E84">
        <w:tc>
          <w:tcPr>
            <w:tcW w:w="3190" w:type="dxa"/>
            <w:shd w:val="clear" w:color="auto" w:fill="auto"/>
          </w:tcPr>
          <w:p w:rsidR="0053738A" w:rsidRPr="009F5E84" w:rsidRDefault="0053738A" w:rsidP="009F5E84">
            <w:pPr>
              <w:tabs>
                <w:tab w:val="left" w:pos="1029"/>
              </w:tabs>
              <w:jc w:val="both"/>
              <w:rPr>
                <w:sz w:val="28"/>
                <w:szCs w:val="28"/>
              </w:rPr>
            </w:pPr>
            <w:r w:rsidRPr="009F5E84">
              <w:rPr>
                <w:sz w:val="28"/>
                <w:szCs w:val="28"/>
              </w:rPr>
              <w:t>Налог на прибыль (</w:t>
            </w:r>
            <w:r w:rsidR="007C5292" w:rsidRPr="009F5E84">
              <w:rPr>
                <w:sz w:val="28"/>
                <w:szCs w:val="28"/>
              </w:rPr>
              <w:t>18</w:t>
            </w:r>
            <w:r w:rsidRPr="009F5E84">
              <w:rPr>
                <w:sz w:val="28"/>
                <w:szCs w:val="28"/>
              </w:rPr>
              <w:t>%)</w:t>
            </w:r>
          </w:p>
        </w:tc>
        <w:tc>
          <w:tcPr>
            <w:tcW w:w="5738" w:type="dxa"/>
            <w:shd w:val="clear" w:color="auto" w:fill="auto"/>
          </w:tcPr>
          <w:p w:rsidR="00B25676" w:rsidRPr="009F5E84" w:rsidRDefault="007C5292" w:rsidP="009F5E84">
            <w:pPr>
              <w:tabs>
                <w:tab w:val="left" w:pos="1029"/>
              </w:tabs>
              <w:jc w:val="center"/>
              <w:rPr>
                <w:sz w:val="36"/>
                <w:szCs w:val="36"/>
                <w:lang w:val="en-US"/>
              </w:rPr>
            </w:pPr>
            <w:r w:rsidRPr="009F5E84">
              <w:rPr>
                <w:sz w:val="36"/>
                <w:szCs w:val="36"/>
              </w:rPr>
              <w:t>442</w:t>
            </w:r>
            <w:r w:rsidR="00B25676" w:rsidRPr="009F5E84">
              <w:rPr>
                <w:sz w:val="36"/>
                <w:szCs w:val="36"/>
              </w:rPr>
              <w:t> </w:t>
            </w:r>
            <w:r w:rsidRPr="009F5E84">
              <w:rPr>
                <w:sz w:val="36"/>
                <w:szCs w:val="36"/>
              </w:rPr>
              <w:t>8</w:t>
            </w:r>
            <w:r w:rsidR="0053738A" w:rsidRPr="009F5E84">
              <w:rPr>
                <w:sz w:val="36"/>
                <w:szCs w:val="36"/>
              </w:rPr>
              <w:t>00</w:t>
            </w:r>
          </w:p>
        </w:tc>
      </w:tr>
      <w:tr w:rsidR="00B25676" w:rsidRPr="009F5E84" w:rsidTr="009F5E84">
        <w:tc>
          <w:tcPr>
            <w:tcW w:w="3190" w:type="dxa"/>
            <w:shd w:val="clear" w:color="auto" w:fill="auto"/>
          </w:tcPr>
          <w:p w:rsidR="00B25676" w:rsidRPr="009F5E84" w:rsidRDefault="00B25676" w:rsidP="009F5E84">
            <w:pPr>
              <w:tabs>
                <w:tab w:val="left" w:pos="1029"/>
              </w:tabs>
              <w:jc w:val="both"/>
              <w:rPr>
                <w:sz w:val="28"/>
                <w:szCs w:val="28"/>
              </w:rPr>
            </w:pPr>
            <w:r w:rsidRPr="009F5E84">
              <w:rPr>
                <w:sz w:val="28"/>
                <w:szCs w:val="28"/>
              </w:rPr>
              <w:t>Прибыль предприятия</w:t>
            </w:r>
          </w:p>
        </w:tc>
        <w:tc>
          <w:tcPr>
            <w:tcW w:w="5738" w:type="dxa"/>
            <w:shd w:val="clear" w:color="auto" w:fill="auto"/>
          </w:tcPr>
          <w:p w:rsidR="00B25676" w:rsidRPr="009F5E84" w:rsidRDefault="007C5292" w:rsidP="009F5E84">
            <w:pPr>
              <w:tabs>
                <w:tab w:val="left" w:pos="1029"/>
                <w:tab w:val="left" w:pos="2010"/>
                <w:tab w:val="center" w:pos="2761"/>
              </w:tabs>
              <w:jc w:val="center"/>
              <w:rPr>
                <w:b/>
                <w:sz w:val="36"/>
                <w:szCs w:val="36"/>
              </w:rPr>
            </w:pPr>
            <w:r w:rsidRPr="009F5E84">
              <w:rPr>
                <w:b/>
                <w:sz w:val="36"/>
                <w:szCs w:val="36"/>
              </w:rPr>
              <w:t>2 017 200</w:t>
            </w:r>
          </w:p>
        </w:tc>
      </w:tr>
    </w:tbl>
    <w:p w:rsidR="00BA7C29" w:rsidRPr="00300E0D" w:rsidRDefault="00BA7C29" w:rsidP="00300E0D">
      <w:pPr>
        <w:spacing w:line="360" w:lineRule="auto"/>
        <w:rPr>
          <w:sz w:val="28"/>
          <w:szCs w:val="28"/>
          <w:lang w:val="en-US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A7C29" w:rsidRDefault="00BA7C29" w:rsidP="009A1E1A">
      <w:pPr>
        <w:spacing w:line="360" w:lineRule="auto"/>
        <w:ind w:firstLine="708"/>
        <w:rPr>
          <w:sz w:val="28"/>
          <w:szCs w:val="28"/>
        </w:rPr>
      </w:pPr>
    </w:p>
    <w:p w:rsidR="00BD4B02" w:rsidRDefault="00BD4B02" w:rsidP="00442E1E">
      <w:pPr>
        <w:spacing w:line="360" w:lineRule="auto"/>
        <w:ind w:firstLine="708"/>
        <w:rPr>
          <w:sz w:val="28"/>
          <w:szCs w:val="28"/>
        </w:rPr>
      </w:pPr>
    </w:p>
    <w:p w:rsidR="00BD4B02" w:rsidRPr="00442E1E" w:rsidRDefault="00BD4B02" w:rsidP="00442E1E">
      <w:pPr>
        <w:spacing w:line="360" w:lineRule="auto"/>
        <w:ind w:firstLine="708"/>
        <w:rPr>
          <w:sz w:val="28"/>
          <w:szCs w:val="28"/>
        </w:rPr>
      </w:pPr>
    </w:p>
    <w:sectPr w:rsidR="00BD4B02" w:rsidRPr="00442E1E" w:rsidSect="00FC1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25" w:rsidRDefault="00E31225" w:rsidP="00543579">
      <w:r>
        <w:separator/>
      </w:r>
    </w:p>
  </w:endnote>
  <w:endnote w:type="continuationSeparator" w:id="1">
    <w:p w:rsidR="00E31225" w:rsidRDefault="00E31225" w:rsidP="0054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79" w:rsidRDefault="005435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79" w:rsidRDefault="0054357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79" w:rsidRDefault="005435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25" w:rsidRDefault="00E31225" w:rsidP="00543579">
      <w:r>
        <w:separator/>
      </w:r>
    </w:p>
  </w:footnote>
  <w:footnote w:type="continuationSeparator" w:id="1">
    <w:p w:rsidR="00E31225" w:rsidRDefault="00E31225" w:rsidP="00543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79" w:rsidRDefault="005435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79" w:rsidRDefault="0054357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79" w:rsidRDefault="005435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56"/>
      </w:pPr>
      <w:rPr>
        <w:rFonts w:ascii="Courier New" w:hAnsi="Courier New"/>
        <w:b w:val="0"/>
        <w:i w:val="0"/>
        <w:color w:val="000000"/>
        <w:sz w:val="28"/>
      </w:rPr>
    </w:lvl>
  </w:abstractNum>
  <w:abstractNum w:abstractNumId="3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</w:abstractNum>
  <w:abstractNum w:abstractNumId="4">
    <w:nsid w:val="1932453F"/>
    <w:multiLevelType w:val="hybridMultilevel"/>
    <w:tmpl w:val="A7364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52679"/>
    <w:multiLevelType w:val="hybridMultilevel"/>
    <w:tmpl w:val="6D4E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151D4"/>
    <w:multiLevelType w:val="hybridMultilevel"/>
    <w:tmpl w:val="04A6C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D18C9"/>
    <w:multiLevelType w:val="multilevel"/>
    <w:tmpl w:val="1A4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1629"/>
    <w:rsid w:val="000004F3"/>
    <w:rsid w:val="000242CC"/>
    <w:rsid w:val="000328A6"/>
    <w:rsid w:val="00044A45"/>
    <w:rsid w:val="00062BFD"/>
    <w:rsid w:val="00064513"/>
    <w:rsid w:val="000A0D48"/>
    <w:rsid w:val="000E2686"/>
    <w:rsid w:val="0013690C"/>
    <w:rsid w:val="00145136"/>
    <w:rsid w:val="00160C60"/>
    <w:rsid w:val="0018603A"/>
    <w:rsid w:val="001B5D1D"/>
    <w:rsid w:val="001C24D8"/>
    <w:rsid w:val="00213018"/>
    <w:rsid w:val="002134CE"/>
    <w:rsid w:val="00224AD1"/>
    <w:rsid w:val="002571A7"/>
    <w:rsid w:val="002752D0"/>
    <w:rsid w:val="00281A13"/>
    <w:rsid w:val="002D456B"/>
    <w:rsid w:val="002E34AC"/>
    <w:rsid w:val="002F35C4"/>
    <w:rsid w:val="00300E0D"/>
    <w:rsid w:val="00301BF6"/>
    <w:rsid w:val="003168B5"/>
    <w:rsid w:val="00321A8A"/>
    <w:rsid w:val="00322F4A"/>
    <w:rsid w:val="00365A14"/>
    <w:rsid w:val="003A25A5"/>
    <w:rsid w:val="003F479B"/>
    <w:rsid w:val="00417191"/>
    <w:rsid w:val="00426615"/>
    <w:rsid w:val="00437788"/>
    <w:rsid w:val="00442E1E"/>
    <w:rsid w:val="004814F7"/>
    <w:rsid w:val="004905C9"/>
    <w:rsid w:val="0049171D"/>
    <w:rsid w:val="0050472C"/>
    <w:rsid w:val="005140B5"/>
    <w:rsid w:val="0053738A"/>
    <w:rsid w:val="00543411"/>
    <w:rsid w:val="00543579"/>
    <w:rsid w:val="005465EE"/>
    <w:rsid w:val="005502B9"/>
    <w:rsid w:val="005766B8"/>
    <w:rsid w:val="00623EAE"/>
    <w:rsid w:val="00634C0A"/>
    <w:rsid w:val="00647945"/>
    <w:rsid w:val="00692FF4"/>
    <w:rsid w:val="00694E59"/>
    <w:rsid w:val="006A559A"/>
    <w:rsid w:val="006B4734"/>
    <w:rsid w:val="006E1D08"/>
    <w:rsid w:val="00753244"/>
    <w:rsid w:val="007C17FB"/>
    <w:rsid w:val="007C5292"/>
    <w:rsid w:val="007F12BD"/>
    <w:rsid w:val="00815D0B"/>
    <w:rsid w:val="00841828"/>
    <w:rsid w:val="00846FD6"/>
    <w:rsid w:val="00852D5B"/>
    <w:rsid w:val="00855487"/>
    <w:rsid w:val="008D5AE9"/>
    <w:rsid w:val="008E492F"/>
    <w:rsid w:val="008F4C3C"/>
    <w:rsid w:val="009004B3"/>
    <w:rsid w:val="00906129"/>
    <w:rsid w:val="00930233"/>
    <w:rsid w:val="009624F3"/>
    <w:rsid w:val="00994DA9"/>
    <w:rsid w:val="009A1E1A"/>
    <w:rsid w:val="009B2655"/>
    <w:rsid w:val="009F4517"/>
    <w:rsid w:val="009F5E84"/>
    <w:rsid w:val="00A04DF9"/>
    <w:rsid w:val="00A30061"/>
    <w:rsid w:val="00A301B1"/>
    <w:rsid w:val="00A6504C"/>
    <w:rsid w:val="00A73C06"/>
    <w:rsid w:val="00AB2CA2"/>
    <w:rsid w:val="00AB4260"/>
    <w:rsid w:val="00AC6CA8"/>
    <w:rsid w:val="00B07084"/>
    <w:rsid w:val="00B25676"/>
    <w:rsid w:val="00B43BB7"/>
    <w:rsid w:val="00BA7C29"/>
    <w:rsid w:val="00BD4B02"/>
    <w:rsid w:val="00BE22E3"/>
    <w:rsid w:val="00C001A7"/>
    <w:rsid w:val="00C21A69"/>
    <w:rsid w:val="00C45A7C"/>
    <w:rsid w:val="00C476FF"/>
    <w:rsid w:val="00C64787"/>
    <w:rsid w:val="00C66DD3"/>
    <w:rsid w:val="00C70DCE"/>
    <w:rsid w:val="00CA1D93"/>
    <w:rsid w:val="00CB2DB1"/>
    <w:rsid w:val="00CB4F38"/>
    <w:rsid w:val="00CD18FC"/>
    <w:rsid w:val="00CD5750"/>
    <w:rsid w:val="00CE3155"/>
    <w:rsid w:val="00D47511"/>
    <w:rsid w:val="00D51CB6"/>
    <w:rsid w:val="00D719ED"/>
    <w:rsid w:val="00D86705"/>
    <w:rsid w:val="00D97D6F"/>
    <w:rsid w:val="00DA3E09"/>
    <w:rsid w:val="00DC1629"/>
    <w:rsid w:val="00DD48BF"/>
    <w:rsid w:val="00DF038E"/>
    <w:rsid w:val="00E31225"/>
    <w:rsid w:val="00E631F1"/>
    <w:rsid w:val="00E945F5"/>
    <w:rsid w:val="00E95835"/>
    <w:rsid w:val="00EA5E0C"/>
    <w:rsid w:val="00F179E1"/>
    <w:rsid w:val="00F22FE7"/>
    <w:rsid w:val="00F50C44"/>
    <w:rsid w:val="00FB69BC"/>
    <w:rsid w:val="00FC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D5B"/>
    <w:rPr>
      <w:sz w:val="24"/>
      <w:szCs w:val="24"/>
    </w:rPr>
  </w:style>
  <w:style w:type="paragraph" w:styleId="2">
    <w:name w:val="heading 2"/>
    <w:basedOn w:val="a"/>
    <w:next w:val="a"/>
    <w:qFormat/>
    <w:rsid w:val="005465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6B473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45A7C"/>
    <w:pPr>
      <w:keepNext/>
      <w:numPr>
        <w:ilvl w:val="7"/>
        <w:numId w:val="1"/>
      </w:numPr>
      <w:suppressAutoHyphens/>
      <w:spacing w:line="360" w:lineRule="auto"/>
      <w:jc w:val="center"/>
      <w:outlineLvl w:val="7"/>
    </w:pPr>
    <w:rPr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3BB7"/>
    <w:rPr>
      <w:b/>
      <w:bCs/>
    </w:rPr>
  </w:style>
  <w:style w:type="paragraph" w:styleId="a4">
    <w:name w:val="Normal (Web)"/>
    <w:basedOn w:val="a"/>
    <w:rsid w:val="00B43BB7"/>
    <w:pPr>
      <w:spacing w:before="100" w:beforeAutospacing="1" w:after="100" w:afterAutospacing="1"/>
    </w:pPr>
  </w:style>
  <w:style w:type="character" w:styleId="a5">
    <w:name w:val="Emphasis"/>
    <w:qFormat/>
    <w:rsid w:val="00B43BB7"/>
    <w:rPr>
      <w:i/>
      <w:iCs/>
    </w:rPr>
  </w:style>
  <w:style w:type="paragraph" w:customStyle="1" w:styleId="31">
    <w:name w:val="Основной текст с отступом 31"/>
    <w:basedOn w:val="a"/>
    <w:rsid w:val="002571A7"/>
    <w:pPr>
      <w:suppressAutoHyphens/>
      <w:spacing w:line="360" w:lineRule="auto"/>
      <w:ind w:firstLine="567"/>
      <w:jc w:val="both"/>
    </w:pPr>
    <w:rPr>
      <w:kern w:val="1"/>
      <w:sz w:val="2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994DA9"/>
    <w:pPr>
      <w:suppressAutoHyphens/>
      <w:ind w:firstLine="567"/>
    </w:pPr>
    <w:rPr>
      <w:kern w:val="1"/>
      <w:szCs w:val="20"/>
      <w:lang w:eastAsia="ar-SA"/>
    </w:rPr>
  </w:style>
  <w:style w:type="paragraph" w:customStyle="1" w:styleId="10">
    <w:name w:val="Обычный1"/>
    <w:rsid w:val="00C45A7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11">
    <w:name w:val="çàãîëîâîê 1"/>
    <w:basedOn w:val="a"/>
    <w:next w:val="a"/>
    <w:rsid w:val="006B4734"/>
    <w:pPr>
      <w:keepNext/>
      <w:suppressAutoHyphens/>
      <w:jc w:val="both"/>
    </w:pPr>
    <w:rPr>
      <w:kern w:val="1"/>
      <w:sz w:val="28"/>
      <w:szCs w:val="20"/>
      <w:lang w:eastAsia="ar-SA"/>
    </w:rPr>
  </w:style>
  <w:style w:type="paragraph" w:styleId="a6">
    <w:name w:val="Body Text Indent"/>
    <w:basedOn w:val="a"/>
    <w:rsid w:val="001C24D8"/>
    <w:pPr>
      <w:suppressAutoHyphens/>
      <w:ind w:firstLine="567"/>
      <w:jc w:val="both"/>
    </w:pPr>
    <w:rPr>
      <w:kern w:val="1"/>
      <w:szCs w:val="20"/>
      <w:lang w:eastAsia="ar-SA"/>
    </w:rPr>
  </w:style>
  <w:style w:type="paragraph" w:customStyle="1" w:styleId="21">
    <w:name w:val="Основной текст 21"/>
    <w:basedOn w:val="a"/>
    <w:rsid w:val="002134CE"/>
    <w:pPr>
      <w:suppressAutoHyphens/>
      <w:ind w:firstLine="709"/>
      <w:jc w:val="both"/>
    </w:pPr>
    <w:rPr>
      <w:kern w:val="1"/>
      <w:sz w:val="28"/>
      <w:szCs w:val="20"/>
      <w:lang w:eastAsia="ar-SA"/>
    </w:rPr>
  </w:style>
  <w:style w:type="table" w:styleId="a7">
    <w:name w:val="Table Grid"/>
    <w:basedOn w:val="a1"/>
    <w:rsid w:val="00BA7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43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43579"/>
    <w:rPr>
      <w:sz w:val="24"/>
      <w:szCs w:val="24"/>
    </w:rPr>
  </w:style>
  <w:style w:type="paragraph" w:styleId="aa">
    <w:name w:val="footer"/>
    <w:basedOn w:val="a"/>
    <w:link w:val="ab"/>
    <w:rsid w:val="00543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35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2024-03-08T08:37:00Z</dcterms:created>
  <dcterms:modified xsi:type="dcterms:W3CDTF">2024-03-08T08:37:00Z</dcterms:modified>
</cp:coreProperties>
</file>